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67F" w:rsidRPr="0094267F" w:rsidRDefault="00A70947" w:rsidP="00402D6A">
      <w:pPr>
        <w:jc w:val="center"/>
        <w:rPr>
          <w:b/>
          <w:i/>
          <w:sz w:val="32"/>
          <w:u w:val="single"/>
        </w:rPr>
      </w:pPr>
      <w:bookmarkStart w:id="0" w:name="_GoBack"/>
      <w:bookmarkEnd w:id="0"/>
      <w:r w:rsidRPr="0094267F">
        <w:rPr>
          <w:b/>
          <w:i/>
          <w:sz w:val="32"/>
          <w:u w:val="single"/>
        </w:rPr>
        <w:t xml:space="preserve">Сводные предложения </w:t>
      </w:r>
    </w:p>
    <w:p w:rsidR="0094267F" w:rsidRDefault="00A70947" w:rsidP="00402D6A">
      <w:pPr>
        <w:jc w:val="center"/>
        <w:rPr>
          <w:b/>
          <w:i/>
          <w:sz w:val="32"/>
        </w:rPr>
      </w:pPr>
      <w:r w:rsidRPr="00297529">
        <w:rPr>
          <w:b/>
          <w:i/>
          <w:sz w:val="32"/>
        </w:rPr>
        <w:t>Российской Ассоциации Специалистов Газового Оборудования</w:t>
      </w:r>
      <w:r w:rsidR="00402D6A" w:rsidRPr="00297529">
        <w:rPr>
          <w:b/>
          <w:i/>
          <w:sz w:val="32"/>
        </w:rPr>
        <w:t xml:space="preserve"> (РАСГО)</w:t>
      </w:r>
      <w:r w:rsidRPr="00297529">
        <w:rPr>
          <w:b/>
          <w:i/>
          <w:sz w:val="32"/>
        </w:rPr>
        <w:t xml:space="preserve"> </w:t>
      </w:r>
    </w:p>
    <w:p w:rsidR="0010404D" w:rsidRPr="0094267F" w:rsidRDefault="00A70947" w:rsidP="00402D6A">
      <w:pPr>
        <w:jc w:val="center"/>
        <w:rPr>
          <w:b/>
          <w:i/>
          <w:sz w:val="32"/>
          <w:u w:val="single"/>
        </w:rPr>
      </w:pPr>
      <w:r w:rsidRPr="0094267F">
        <w:rPr>
          <w:b/>
          <w:i/>
          <w:sz w:val="32"/>
          <w:u w:val="single"/>
        </w:rPr>
        <w:t xml:space="preserve">по </w:t>
      </w:r>
      <w:r w:rsidR="00402D6A" w:rsidRPr="0094267F">
        <w:rPr>
          <w:b/>
          <w:i/>
          <w:sz w:val="32"/>
          <w:u w:val="single"/>
        </w:rPr>
        <w:t xml:space="preserve">неотложным мерам и </w:t>
      </w:r>
      <w:r w:rsidRPr="0094267F">
        <w:rPr>
          <w:b/>
          <w:i/>
          <w:sz w:val="32"/>
          <w:u w:val="single"/>
        </w:rPr>
        <w:t>концепции развития законодательства и нормативной базы для обеспечения безопасности</w:t>
      </w:r>
      <w:r w:rsidR="00402D6A" w:rsidRPr="0094267F">
        <w:rPr>
          <w:b/>
          <w:i/>
          <w:sz w:val="32"/>
          <w:u w:val="single"/>
        </w:rPr>
        <w:t xml:space="preserve"> и снижения рисков возникновения ЧС</w:t>
      </w:r>
      <w:r w:rsidRPr="0094267F">
        <w:rPr>
          <w:b/>
          <w:i/>
          <w:sz w:val="32"/>
          <w:u w:val="single"/>
        </w:rPr>
        <w:t xml:space="preserve"> при пользовании газом в быту</w:t>
      </w:r>
      <w:r w:rsidR="0094267F" w:rsidRPr="0094267F">
        <w:rPr>
          <w:b/>
          <w:i/>
          <w:sz w:val="32"/>
          <w:u w:val="single"/>
        </w:rPr>
        <w:t xml:space="preserve"> на территории РФ</w:t>
      </w:r>
    </w:p>
    <w:p w:rsidR="00402D6A" w:rsidRPr="00402D6A" w:rsidRDefault="00402D6A" w:rsidP="00402D6A">
      <w:pPr>
        <w:jc w:val="center"/>
        <w:rPr>
          <w:b/>
          <w:i/>
          <w:sz w:val="32"/>
        </w:rPr>
      </w:pPr>
    </w:p>
    <w:p w:rsidR="00A70947" w:rsidRDefault="001B038E" w:rsidP="00297529">
      <w:pPr>
        <w:pStyle w:val="a3"/>
        <w:numPr>
          <w:ilvl w:val="0"/>
          <w:numId w:val="2"/>
        </w:numPr>
        <w:ind w:left="0" w:hanging="284"/>
        <w:jc w:val="both"/>
        <w:rPr>
          <w:b/>
          <w:sz w:val="28"/>
        </w:rPr>
      </w:pPr>
      <w:r w:rsidRPr="00297529">
        <w:rPr>
          <w:b/>
          <w:sz w:val="28"/>
        </w:rPr>
        <w:t>Минимально –достаточные первоочередные м</w:t>
      </w:r>
      <w:r w:rsidR="00A70947" w:rsidRPr="00297529">
        <w:rPr>
          <w:b/>
          <w:sz w:val="28"/>
        </w:rPr>
        <w:t>еры, которые необходимо принимать для оперативного снижения рисков в текущий момент времени</w:t>
      </w:r>
      <w:r w:rsidR="00402D6A" w:rsidRPr="00297529">
        <w:rPr>
          <w:b/>
          <w:sz w:val="28"/>
        </w:rPr>
        <w:t xml:space="preserve"> по мнению участников РАСГО:</w:t>
      </w:r>
    </w:p>
    <w:p w:rsidR="00297529" w:rsidRPr="00297529" w:rsidRDefault="00297529" w:rsidP="00297529">
      <w:pPr>
        <w:pStyle w:val="a3"/>
        <w:jc w:val="both"/>
        <w:rPr>
          <w:b/>
          <w:sz w:val="28"/>
        </w:rPr>
      </w:pPr>
    </w:p>
    <w:p w:rsidR="00A70947" w:rsidRPr="00EF55CD" w:rsidRDefault="00A70947" w:rsidP="00EF55CD">
      <w:pPr>
        <w:pStyle w:val="a3"/>
        <w:numPr>
          <w:ilvl w:val="1"/>
          <w:numId w:val="2"/>
        </w:numPr>
        <w:ind w:left="0" w:hanging="283"/>
        <w:jc w:val="both"/>
        <w:rPr>
          <w:i/>
        </w:rPr>
      </w:pPr>
      <w:r w:rsidRPr="00402D6A">
        <w:rPr>
          <w:i/>
        </w:rPr>
        <w:t>Проведение повсеместной технической инвентаризации всех абонентов-пользователей магистральным газом</w:t>
      </w:r>
      <w:r w:rsidR="001B038E" w:rsidRPr="00402D6A">
        <w:rPr>
          <w:i/>
        </w:rPr>
        <w:t xml:space="preserve">, сжиженным газом </w:t>
      </w:r>
      <w:r w:rsidR="00EF55CD">
        <w:rPr>
          <w:i/>
        </w:rPr>
        <w:t>индивидуальных или групповых установок, особенно в части МКД</w:t>
      </w:r>
      <w:r w:rsidRPr="00EF55CD">
        <w:rPr>
          <w:i/>
        </w:rPr>
        <w:t>.</w:t>
      </w:r>
    </w:p>
    <w:p w:rsidR="00582510" w:rsidRDefault="00A70947" w:rsidP="00297529">
      <w:pPr>
        <w:pStyle w:val="a3"/>
        <w:numPr>
          <w:ilvl w:val="2"/>
          <w:numId w:val="2"/>
        </w:numPr>
        <w:ind w:left="709" w:hanging="426"/>
        <w:jc w:val="both"/>
      </w:pPr>
      <w:r>
        <w:t xml:space="preserve">Цель – создание текущего </w:t>
      </w:r>
      <w:r w:rsidR="00B24726">
        <w:t>«</w:t>
      </w:r>
      <w:r>
        <w:t>среза</w:t>
      </w:r>
      <w:r w:rsidR="00B24726">
        <w:t>»</w:t>
      </w:r>
      <w:r>
        <w:t xml:space="preserve"> и накопление информации для дальнейшего создания федерального реестра с обязательным сбором информации о марке/модели приборов, сроков эксплуатации. Одновременно с этим в рамках инвентаризации осмотр каждого места установки оборудования с целью исключения дальнейшей эксплуатации с грубыми нарушениями, которые могут вызвать </w:t>
      </w:r>
      <w:r w:rsidR="00582510">
        <w:t xml:space="preserve">скорое </w:t>
      </w:r>
      <w:r>
        <w:t xml:space="preserve">возникновение ЧС – оперативное </w:t>
      </w:r>
      <w:r w:rsidR="00582510">
        <w:t xml:space="preserve">принятие решений </w:t>
      </w:r>
      <w:r>
        <w:t xml:space="preserve">по устранению </w:t>
      </w:r>
      <w:r w:rsidR="00582510">
        <w:t>данных рисков.</w:t>
      </w:r>
    </w:p>
    <w:p w:rsidR="002416B2" w:rsidRDefault="00A70947" w:rsidP="00297529">
      <w:pPr>
        <w:pStyle w:val="a3"/>
        <w:numPr>
          <w:ilvl w:val="2"/>
          <w:numId w:val="2"/>
        </w:numPr>
        <w:ind w:left="709" w:hanging="426"/>
        <w:jc w:val="both"/>
      </w:pPr>
      <w:r>
        <w:t xml:space="preserve">Задачи </w:t>
      </w:r>
      <w:r w:rsidR="002416B2">
        <w:t>–</w:t>
      </w:r>
      <w:r w:rsidR="00402D6A">
        <w:t xml:space="preserve"> </w:t>
      </w:r>
      <w:r w:rsidR="00B24726">
        <w:t>получение от всех поставщиков газа</w:t>
      </w:r>
      <w:r w:rsidR="00297529">
        <w:t xml:space="preserve"> реестра адресов со всей имеющейся информацией, создание программы проверок и участников осмотра/проверок, организационно-правовые аспекты, проведение  поквартирных обходов.</w:t>
      </w:r>
    </w:p>
    <w:p w:rsidR="00A70947" w:rsidRDefault="002416B2" w:rsidP="00297529">
      <w:pPr>
        <w:pStyle w:val="a3"/>
        <w:numPr>
          <w:ilvl w:val="2"/>
          <w:numId w:val="2"/>
        </w:numPr>
        <w:ind w:left="709" w:hanging="426"/>
        <w:jc w:val="both"/>
      </w:pPr>
      <w:r>
        <w:t xml:space="preserve">Планируемый результат – Полный реестр всех абонентов, точек установки оборудования, информации о </w:t>
      </w:r>
      <w:proofErr w:type="spellStart"/>
      <w:r>
        <w:t>тек.состоянии</w:t>
      </w:r>
      <w:proofErr w:type="spellEnd"/>
      <w:r>
        <w:t xml:space="preserve"> оборудования и нормативных сроках его эксплуатации; в результате осмотра – выявление текущих</w:t>
      </w:r>
      <w:r w:rsidR="001B038E">
        <w:t xml:space="preserve"> серьезных</w:t>
      </w:r>
      <w:r>
        <w:t xml:space="preserve"> рисков и их устранение по возникновению ЧС</w:t>
      </w:r>
      <w:r w:rsidR="001B038E">
        <w:t xml:space="preserve"> (выдать абоненту памятку по правилам безопасности)</w:t>
      </w:r>
      <w:r>
        <w:t xml:space="preserve">; </w:t>
      </w:r>
      <w:r w:rsidR="00A70947">
        <w:t xml:space="preserve"> </w:t>
      </w:r>
    </w:p>
    <w:p w:rsidR="00A70947" w:rsidRPr="00402D6A" w:rsidRDefault="00B24726" w:rsidP="00297529">
      <w:pPr>
        <w:pStyle w:val="a3"/>
        <w:numPr>
          <w:ilvl w:val="1"/>
          <w:numId w:val="2"/>
        </w:numPr>
        <w:ind w:left="0" w:hanging="283"/>
        <w:jc w:val="both"/>
        <w:rPr>
          <w:i/>
        </w:rPr>
      </w:pPr>
      <w:r>
        <w:rPr>
          <w:i/>
        </w:rPr>
        <w:t>Централизованная скорейшая у</w:t>
      </w:r>
      <w:r w:rsidR="00A70947" w:rsidRPr="00402D6A">
        <w:rPr>
          <w:i/>
        </w:rPr>
        <w:t xml:space="preserve">становка за счет средств фонда </w:t>
      </w:r>
      <w:proofErr w:type="spellStart"/>
      <w:r w:rsidR="00A70947" w:rsidRPr="00402D6A">
        <w:rPr>
          <w:i/>
        </w:rPr>
        <w:t>кап.ремонта</w:t>
      </w:r>
      <w:proofErr w:type="spellEnd"/>
      <w:r w:rsidR="00A70947" w:rsidRPr="00402D6A">
        <w:rPr>
          <w:i/>
        </w:rPr>
        <w:t xml:space="preserve"> ВО ВСЕХ газифицированных многоквартирных домах в каждой квартире сигнализаторов загазованности (</w:t>
      </w:r>
      <w:r w:rsidR="002416B2" w:rsidRPr="00402D6A">
        <w:rPr>
          <w:i/>
        </w:rPr>
        <w:t>СО/СН</w:t>
      </w:r>
      <w:r>
        <w:rPr>
          <w:i/>
        </w:rPr>
        <w:t>4</w:t>
      </w:r>
      <w:r w:rsidR="002416B2" w:rsidRPr="00402D6A">
        <w:rPr>
          <w:i/>
        </w:rPr>
        <w:t>) с клапанами-</w:t>
      </w:r>
      <w:proofErr w:type="spellStart"/>
      <w:r w:rsidR="002416B2" w:rsidRPr="00402D6A">
        <w:rPr>
          <w:i/>
        </w:rPr>
        <w:t>отсекателями</w:t>
      </w:r>
      <w:proofErr w:type="spellEnd"/>
      <w:r w:rsidR="002416B2" w:rsidRPr="00402D6A">
        <w:rPr>
          <w:i/>
        </w:rPr>
        <w:t xml:space="preserve"> подачи газа !</w:t>
      </w:r>
    </w:p>
    <w:p w:rsidR="002416B2" w:rsidRDefault="002416B2" w:rsidP="00297529">
      <w:pPr>
        <w:pStyle w:val="a3"/>
        <w:numPr>
          <w:ilvl w:val="2"/>
          <w:numId w:val="2"/>
        </w:numPr>
        <w:ind w:left="709" w:hanging="426"/>
        <w:jc w:val="both"/>
      </w:pPr>
      <w:r>
        <w:t xml:space="preserve">Цель – снижение рисков взрывов и отравлений угарным газом техническими современными средствами. </w:t>
      </w:r>
    </w:p>
    <w:p w:rsidR="002416B2" w:rsidRDefault="002416B2" w:rsidP="00297529">
      <w:pPr>
        <w:pStyle w:val="a3"/>
        <w:numPr>
          <w:ilvl w:val="2"/>
          <w:numId w:val="2"/>
        </w:numPr>
        <w:ind w:left="709" w:hanging="426"/>
        <w:jc w:val="both"/>
      </w:pPr>
      <w:r>
        <w:t xml:space="preserve">Задачи – </w:t>
      </w:r>
      <w:r w:rsidR="00297529">
        <w:t>определить производителей и модели российских систем, определить возможности и сроки производства, возможности и средства необходимые для установки.</w:t>
      </w:r>
    </w:p>
    <w:p w:rsidR="002416B2" w:rsidRDefault="002416B2" w:rsidP="00297529">
      <w:pPr>
        <w:pStyle w:val="a3"/>
        <w:numPr>
          <w:ilvl w:val="2"/>
          <w:numId w:val="2"/>
        </w:numPr>
        <w:ind w:left="709" w:hanging="426"/>
        <w:jc w:val="both"/>
      </w:pPr>
      <w:r>
        <w:t>Планируемый результат – снижение рисков возникновения ЧС до уровня фактически случайности или халатности</w:t>
      </w:r>
      <w:r w:rsidRPr="00297529">
        <w:rPr>
          <w:u w:val="single"/>
        </w:rPr>
        <w:t xml:space="preserve">. Данная мера фактически выполненная даже без остальных пунктов </w:t>
      </w:r>
      <w:r w:rsidR="00297529">
        <w:rPr>
          <w:u w:val="single"/>
        </w:rPr>
        <w:t>всего предлагаемого комплекса</w:t>
      </w:r>
      <w:r w:rsidRPr="00297529">
        <w:rPr>
          <w:u w:val="single"/>
        </w:rPr>
        <w:t xml:space="preserve"> будет достаточна для решения «здесь и сейчас».</w:t>
      </w:r>
    </w:p>
    <w:p w:rsidR="00A70947" w:rsidRPr="00402D6A" w:rsidRDefault="00A70947" w:rsidP="00297529">
      <w:pPr>
        <w:pStyle w:val="a3"/>
        <w:numPr>
          <w:ilvl w:val="1"/>
          <w:numId w:val="2"/>
        </w:numPr>
        <w:ind w:left="0" w:hanging="283"/>
        <w:jc w:val="both"/>
        <w:rPr>
          <w:i/>
        </w:rPr>
      </w:pPr>
      <w:r w:rsidRPr="00402D6A">
        <w:rPr>
          <w:i/>
        </w:rPr>
        <w:t>Активизация работы с абонентами – размещение в каждом подъезде газифицированных домов стендов пользователей газом</w:t>
      </w:r>
      <w:r w:rsidR="001B038E" w:rsidRPr="00402D6A">
        <w:rPr>
          <w:i/>
        </w:rPr>
        <w:t>,</w:t>
      </w:r>
      <w:r w:rsidRPr="00402D6A">
        <w:rPr>
          <w:i/>
        </w:rPr>
        <w:t xml:space="preserve"> с размещением основополагающих правил безопасного пользования газом (данные </w:t>
      </w:r>
      <w:r w:rsidR="001B038E" w:rsidRPr="00402D6A">
        <w:rPr>
          <w:i/>
        </w:rPr>
        <w:t xml:space="preserve">графические </w:t>
      </w:r>
      <w:r w:rsidRPr="00402D6A">
        <w:rPr>
          <w:i/>
        </w:rPr>
        <w:t xml:space="preserve">материалы уже разработаны МЧС). Проведение собраний собственников жилья в рамках каждого ТСЖ и УК с привлечением </w:t>
      </w:r>
      <w:r w:rsidRPr="00402D6A">
        <w:rPr>
          <w:i/>
        </w:rPr>
        <w:lastRenderedPageBreak/>
        <w:t xml:space="preserve">консультантов и специалистов, представителей </w:t>
      </w:r>
      <w:proofErr w:type="spellStart"/>
      <w:r w:rsidRPr="00402D6A">
        <w:rPr>
          <w:i/>
        </w:rPr>
        <w:t>Жилинспекции</w:t>
      </w:r>
      <w:proofErr w:type="spellEnd"/>
      <w:r w:rsidRPr="00402D6A">
        <w:rPr>
          <w:i/>
        </w:rPr>
        <w:t xml:space="preserve">, </w:t>
      </w:r>
      <w:r w:rsidR="001B038E" w:rsidRPr="00402D6A">
        <w:rPr>
          <w:i/>
        </w:rPr>
        <w:t xml:space="preserve">обслуживающих специализированных организаций, </w:t>
      </w:r>
      <w:r w:rsidRPr="00402D6A">
        <w:rPr>
          <w:i/>
        </w:rPr>
        <w:t xml:space="preserve">представителей МЧС, </w:t>
      </w:r>
      <w:r w:rsidR="001B038E" w:rsidRPr="00402D6A">
        <w:rPr>
          <w:i/>
        </w:rPr>
        <w:t xml:space="preserve">инспекторов </w:t>
      </w:r>
      <w:proofErr w:type="spellStart"/>
      <w:r w:rsidR="001B038E" w:rsidRPr="00402D6A">
        <w:rPr>
          <w:i/>
        </w:rPr>
        <w:t>Ростехнадзора</w:t>
      </w:r>
      <w:proofErr w:type="spellEnd"/>
      <w:r w:rsidR="001B038E" w:rsidRPr="00402D6A">
        <w:rPr>
          <w:i/>
        </w:rPr>
        <w:t xml:space="preserve">, </w:t>
      </w:r>
      <w:r w:rsidRPr="00402D6A">
        <w:rPr>
          <w:i/>
        </w:rPr>
        <w:t>ГРО</w:t>
      </w:r>
      <w:r w:rsidR="00F968BB">
        <w:rPr>
          <w:i/>
        </w:rPr>
        <w:t>, представителей общественных объединений</w:t>
      </w:r>
      <w:r w:rsidRPr="00402D6A">
        <w:rPr>
          <w:i/>
        </w:rPr>
        <w:t>.</w:t>
      </w:r>
      <w:r w:rsidR="002416B2" w:rsidRPr="00402D6A">
        <w:rPr>
          <w:i/>
        </w:rPr>
        <w:t xml:space="preserve"> </w:t>
      </w:r>
    </w:p>
    <w:p w:rsidR="002416B2" w:rsidRDefault="002416B2" w:rsidP="00297529">
      <w:pPr>
        <w:pStyle w:val="a3"/>
        <w:numPr>
          <w:ilvl w:val="2"/>
          <w:numId w:val="2"/>
        </w:numPr>
        <w:ind w:left="709" w:hanging="426"/>
        <w:jc w:val="both"/>
      </w:pPr>
      <w:r>
        <w:t>Цель – пропаганда и разъяснение основополагающих принципов безопасного пользования газом, обязанностей абонентов, поставщиков газа, обслуживающих организаций. В идеале – выдача каждому абоненту памятки по безопасному использованию газа в быту</w:t>
      </w:r>
    </w:p>
    <w:p w:rsidR="00582510" w:rsidRDefault="00582510" w:rsidP="00297529">
      <w:pPr>
        <w:pStyle w:val="a3"/>
        <w:numPr>
          <w:ilvl w:val="2"/>
          <w:numId w:val="2"/>
        </w:numPr>
        <w:ind w:left="709" w:hanging="426"/>
        <w:jc w:val="both"/>
      </w:pPr>
      <w:r>
        <w:t xml:space="preserve">Задачи – </w:t>
      </w:r>
      <w:r w:rsidR="001B038E">
        <w:t>Организация общих собраний – вменить в обязанность ТСЖ/УК, Подготовка единой программы с раздаточным материалом, сведение в единый график, в дальнейшем  - не реже 1р/2 года.</w:t>
      </w:r>
    </w:p>
    <w:p w:rsidR="00582510" w:rsidRDefault="00582510" w:rsidP="00297529">
      <w:pPr>
        <w:pStyle w:val="a3"/>
        <w:numPr>
          <w:ilvl w:val="2"/>
          <w:numId w:val="2"/>
        </w:numPr>
        <w:ind w:left="709" w:hanging="426"/>
        <w:jc w:val="both"/>
      </w:pPr>
      <w:r>
        <w:t>Планируемый результат – продвижение основополагающих принципов обязательных для соблюдения абонентами в целях их же без</w:t>
      </w:r>
      <w:r w:rsidR="001B038E">
        <w:t>опасности при пользовании газом (работа</w:t>
      </w:r>
      <w:r w:rsidR="00746F99">
        <w:t>,</w:t>
      </w:r>
      <w:r w:rsidR="001B038E">
        <w:t xml:space="preserve"> нацеленная на предупреждение рисков).</w:t>
      </w:r>
    </w:p>
    <w:p w:rsidR="00746F99" w:rsidRDefault="00746F99" w:rsidP="00297529">
      <w:pPr>
        <w:pStyle w:val="a3"/>
        <w:numPr>
          <w:ilvl w:val="1"/>
          <w:numId w:val="2"/>
        </w:numPr>
        <w:ind w:left="0" w:hanging="283"/>
        <w:jc w:val="both"/>
      </w:pPr>
      <w:r>
        <w:t xml:space="preserve">Замена устаревшего оборудования с истекшими сроками эксплуатации </w:t>
      </w:r>
      <w:r w:rsidR="0078731B">
        <w:t>(рекомендуется активизировать с первоначального этапа)</w:t>
      </w:r>
    </w:p>
    <w:p w:rsidR="00746F99" w:rsidRDefault="00746F99" w:rsidP="00297529">
      <w:pPr>
        <w:pStyle w:val="a3"/>
        <w:numPr>
          <w:ilvl w:val="2"/>
          <w:numId w:val="2"/>
        </w:numPr>
        <w:ind w:left="709" w:hanging="426"/>
        <w:jc w:val="both"/>
      </w:pPr>
      <w:r>
        <w:t>Цель – вывод из эксплуатации морально устаревшего и изношенного оборудования, которое не оборудовано современными техническими средствами, снижающими риски возникновения ЧС</w:t>
      </w:r>
    </w:p>
    <w:p w:rsidR="00746F99" w:rsidRDefault="00746F99" w:rsidP="00297529">
      <w:pPr>
        <w:pStyle w:val="a3"/>
        <w:numPr>
          <w:ilvl w:val="2"/>
          <w:numId w:val="2"/>
        </w:numPr>
        <w:ind w:left="709" w:hanging="426"/>
        <w:jc w:val="both"/>
      </w:pPr>
      <w:r>
        <w:t>Задачи – разработка и утверждение на федеральном или нижестоящих уровнях власти, программ замены оборудования в муниципальном фонде за счет средств муниципалитетов или фондов, разработка программы кредитования и стимулирования для потребителей</w:t>
      </w:r>
      <w:r w:rsidR="0078731B">
        <w:t>, собственников жилья</w:t>
      </w:r>
      <w:r>
        <w:t xml:space="preserve"> при приобретении газового оборудования, которое произведено в России</w:t>
      </w:r>
      <w:r w:rsidR="0078731B">
        <w:t xml:space="preserve"> (кредитование, «лизинг», утилизация)</w:t>
      </w:r>
      <w:r>
        <w:t>.</w:t>
      </w:r>
    </w:p>
    <w:p w:rsidR="0078731B" w:rsidRDefault="0078731B" w:rsidP="00297529">
      <w:pPr>
        <w:pStyle w:val="a3"/>
        <w:ind w:left="2160"/>
        <w:jc w:val="both"/>
      </w:pPr>
    </w:p>
    <w:p w:rsidR="00402D6A" w:rsidRPr="00297529" w:rsidRDefault="00402D6A" w:rsidP="00297529">
      <w:pPr>
        <w:pStyle w:val="a3"/>
        <w:ind w:left="2160"/>
        <w:jc w:val="both"/>
        <w:rPr>
          <w:b/>
          <w:sz w:val="28"/>
        </w:rPr>
      </w:pPr>
    </w:p>
    <w:p w:rsidR="00402D6A" w:rsidRPr="00297529" w:rsidRDefault="00402D6A" w:rsidP="00297529">
      <w:pPr>
        <w:pStyle w:val="a3"/>
        <w:numPr>
          <w:ilvl w:val="0"/>
          <w:numId w:val="2"/>
        </w:numPr>
        <w:ind w:left="0"/>
        <w:jc w:val="both"/>
        <w:rPr>
          <w:b/>
          <w:sz w:val="28"/>
        </w:rPr>
      </w:pPr>
      <w:r w:rsidRPr="00297529">
        <w:rPr>
          <w:b/>
          <w:sz w:val="28"/>
        </w:rPr>
        <w:t>Концепция развития законодательства и нормативно-правовой базы для обеспечения безопасности при пользовании газом в быту</w:t>
      </w:r>
    </w:p>
    <w:p w:rsidR="00A70947" w:rsidRPr="0094267F" w:rsidRDefault="00297529" w:rsidP="00297529">
      <w:pPr>
        <w:jc w:val="both"/>
        <w:rPr>
          <w:b/>
          <w:i/>
          <w:sz w:val="24"/>
        </w:rPr>
      </w:pPr>
      <w:r w:rsidRPr="0094267F">
        <w:rPr>
          <w:b/>
          <w:i/>
          <w:sz w:val="24"/>
        </w:rPr>
        <w:t xml:space="preserve">2.1 </w:t>
      </w:r>
      <w:r w:rsidR="00B656F0" w:rsidRPr="0094267F">
        <w:rPr>
          <w:b/>
          <w:i/>
          <w:sz w:val="24"/>
        </w:rPr>
        <w:t>Краткая структура предлагаемой концепции:</w:t>
      </w:r>
    </w:p>
    <w:p w:rsidR="00B656F0" w:rsidRPr="006345A9" w:rsidRDefault="00B656F0" w:rsidP="00297529">
      <w:pPr>
        <w:jc w:val="both"/>
        <w:rPr>
          <w:i/>
        </w:rPr>
      </w:pPr>
      <w:r w:rsidRPr="006345A9">
        <w:rPr>
          <w:i/>
        </w:rPr>
        <w:t>- все точки установки оборудования должны быть учтены и должна быть федеральная информационная система, в которой отражаются сведения об установленном оборудовании, сведения о посещении точки специалистом, проведенных ремонтах, обслуживании, осмотрах, сроках службы оборудования;</w:t>
      </w:r>
      <w:r w:rsidR="00350E06">
        <w:rPr>
          <w:i/>
        </w:rPr>
        <w:t xml:space="preserve"> </w:t>
      </w:r>
      <w:r w:rsidR="00406A2B">
        <w:rPr>
          <w:i/>
        </w:rPr>
        <w:t>В том числе получаем статистику отказов, ремонтов – для влияния на производителей оборудования, выдвижения требований о запрете эксплуатации, требований к производителям в части проведения внеплановых работ с эксплуатируемым оборудованием</w:t>
      </w:r>
      <w:r w:rsidR="00350E06">
        <w:rPr>
          <w:i/>
        </w:rPr>
        <w:t xml:space="preserve"> данной модели/марки/модификации</w:t>
      </w:r>
      <w:r w:rsidR="00406A2B">
        <w:rPr>
          <w:i/>
        </w:rPr>
        <w:t>.</w:t>
      </w:r>
      <w:r w:rsidR="00350E06">
        <w:rPr>
          <w:i/>
        </w:rPr>
        <w:t xml:space="preserve"> Данная позиция легко реализуема на базе внедряемой сейчас ГИС ЖКХ. Ведение реестра </w:t>
      </w:r>
      <w:r w:rsidR="00B22080">
        <w:rPr>
          <w:i/>
        </w:rPr>
        <w:t xml:space="preserve">и контроль </w:t>
      </w:r>
      <w:r w:rsidR="00350E06">
        <w:rPr>
          <w:i/>
        </w:rPr>
        <w:t xml:space="preserve">– </w:t>
      </w:r>
      <w:proofErr w:type="spellStart"/>
      <w:r w:rsidR="00350E06">
        <w:rPr>
          <w:i/>
        </w:rPr>
        <w:t>Жилинспекция</w:t>
      </w:r>
      <w:proofErr w:type="spellEnd"/>
      <w:r w:rsidR="00350E06">
        <w:rPr>
          <w:i/>
        </w:rPr>
        <w:t>.</w:t>
      </w:r>
    </w:p>
    <w:p w:rsidR="00B656F0" w:rsidRPr="006345A9" w:rsidRDefault="00B656F0" w:rsidP="00297529">
      <w:pPr>
        <w:jc w:val="both"/>
        <w:rPr>
          <w:i/>
        </w:rPr>
      </w:pPr>
      <w:r w:rsidRPr="006345A9">
        <w:rPr>
          <w:i/>
        </w:rPr>
        <w:t>- Поскольку газоопасные работы выполняет конкретный специалист</w:t>
      </w:r>
      <w:r w:rsidR="00DD40CA">
        <w:rPr>
          <w:i/>
        </w:rPr>
        <w:t xml:space="preserve"> (именно его навыки и знания имеют непосредственное воздействие на факторы риска)</w:t>
      </w:r>
      <w:r w:rsidRPr="006345A9">
        <w:rPr>
          <w:i/>
        </w:rPr>
        <w:t xml:space="preserve">, вне зависимости от форм собственности предприятия, где он трудоустроен, необходимо вернутся к персональной аттестации и персональным допускам конкретного специалиста, с выдачей персонального идентификатора и доступа для внесения информации в реестр точек установок оборудования;  Подразумевается аттестация </w:t>
      </w:r>
      <w:proofErr w:type="spellStart"/>
      <w:r w:rsidRPr="006345A9">
        <w:rPr>
          <w:i/>
        </w:rPr>
        <w:t>Ростехнадзора</w:t>
      </w:r>
      <w:proofErr w:type="spellEnd"/>
      <w:r w:rsidR="006345A9" w:rsidRPr="006345A9">
        <w:rPr>
          <w:i/>
        </w:rPr>
        <w:t>;</w:t>
      </w:r>
      <w:r w:rsidR="00350E06">
        <w:rPr>
          <w:i/>
        </w:rPr>
        <w:t xml:space="preserve"> Данная система легко реализуема по полной аналогии с системой допусков кадастровых инженеров, уже действующей в РФ. Ведение реестра </w:t>
      </w:r>
      <w:r w:rsidR="00B22080">
        <w:rPr>
          <w:i/>
        </w:rPr>
        <w:t xml:space="preserve">и контроль </w:t>
      </w:r>
      <w:r w:rsidR="00350E06">
        <w:rPr>
          <w:i/>
        </w:rPr>
        <w:t xml:space="preserve">– </w:t>
      </w:r>
      <w:proofErr w:type="spellStart"/>
      <w:r w:rsidR="00350E06">
        <w:rPr>
          <w:i/>
        </w:rPr>
        <w:t>Ростехнадзор</w:t>
      </w:r>
      <w:proofErr w:type="spellEnd"/>
      <w:r w:rsidR="00350E06">
        <w:rPr>
          <w:i/>
        </w:rPr>
        <w:t xml:space="preserve"> с подачи производителей оборудования.</w:t>
      </w:r>
    </w:p>
    <w:p w:rsidR="00B656F0" w:rsidRDefault="00B656F0" w:rsidP="00297529">
      <w:pPr>
        <w:jc w:val="both"/>
        <w:rPr>
          <w:i/>
        </w:rPr>
      </w:pPr>
      <w:r w:rsidRPr="006345A9">
        <w:rPr>
          <w:i/>
        </w:rPr>
        <w:t xml:space="preserve">- Введение/усиление  ответственности производителя – в соответствии с Законодательством РФ в течении срока службы прибора за конструктивные и существенные </w:t>
      </w:r>
      <w:r w:rsidRPr="006345A9">
        <w:rPr>
          <w:i/>
        </w:rPr>
        <w:lastRenderedPageBreak/>
        <w:t xml:space="preserve">недостатки отвечает именно производитель. Поэтому, предлагается вменить Производителю обязательное страхование по поставляемому оборудованию, вменить в обязанности – определять, обучать, выдавать допуски для специалистов, которые уполномочены производителем на выполнение работ по обслуживанию, ремонту, пуско-наладке оборудования. Только в случае получения от производителя Специалист получает допуск на ведение работ по конкретной марке/модели оборудования. Условие – для получения допуска от производителя Специалист должен иметь действующий допуск со стороны </w:t>
      </w:r>
      <w:proofErr w:type="spellStart"/>
      <w:r w:rsidRPr="006345A9">
        <w:rPr>
          <w:i/>
        </w:rPr>
        <w:t>Ростехнадзора</w:t>
      </w:r>
      <w:proofErr w:type="spellEnd"/>
      <w:r w:rsidRPr="006345A9">
        <w:rPr>
          <w:i/>
        </w:rPr>
        <w:t>. Остальные треб</w:t>
      </w:r>
      <w:r w:rsidR="006345A9" w:rsidRPr="006345A9">
        <w:rPr>
          <w:i/>
        </w:rPr>
        <w:t>ования определяет производитель</w:t>
      </w:r>
      <w:r w:rsidR="006345A9">
        <w:rPr>
          <w:i/>
        </w:rPr>
        <w:t xml:space="preserve"> по собственным стандартам. За допущенных специалистов гражданскую ответственность (страхование) также возложить на производителя</w:t>
      </w:r>
      <w:r w:rsidR="006345A9" w:rsidRPr="006345A9">
        <w:rPr>
          <w:i/>
        </w:rPr>
        <w:t>;</w:t>
      </w:r>
      <w:r w:rsidR="00406A2B">
        <w:rPr>
          <w:i/>
        </w:rPr>
        <w:t xml:space="preserve"> Продление сроков службы также должен производить производитель, либо уполномоченный им специалист</w:t>
      </w:r>
      <w:r w:rsidR="0094267F">
        <w:rPr>
          <w:i/>
        </w:rPr>
        <w:t xml:space="preserve"> </w:t>
      </w:r>
      <w:r w:rsidR="00350E06">
        <w:rPr>
          <w:i/>
        </w:rPr>
        <w:t>- только в этом случае обеспечиваем неразрывность ответственности производителя перед потребителями за выпускаемую на рынок продукцию</w:t>
      </w:r>
      <w:r w:rsidR="00406A2B">
        <w:rPr>
          <w:i/>
        </w:rPr>
        <w:t>;</w:t>
      </w:r>
    </w:p>
    <w:p w:rsidR="00991FBF" w:rsidRDefault="00991FBF" w:rsidP="00297529">
      <w:pPr>
        <w:jc w:val="both"/>
        <w:rPr>
          <w:i/>
        </w:rPr>
      </w:pPr>
      <w:r>
        <w:rPr>
          <w:i/>
        </w:rPr>
        <w:t>- Поддержание открытой конкуренции среди специализированных организаций на рынке оказания услуг по продаже, установке, наладке, ремонту газоиспользующего оборудования</w:t>
      </w:r>
    </w:p>
    <w:p w:rsidR="00406A2B" w:rsidRPr="00406A2B" w:rsidRDefault="00406A2B" w:rsidP="00297529">
      <w:pPr>
        <w:jc w:val="both"/>
        <w:rPr>
          <w:i/>
        </w:rPr>
      </w:pPr>
      <w:r>
        <w:rPr>
          <w:i/>
        </w:rPr>
        <w:t>- Пропаганда основополагающих правил безопасности при пользовании газом – разработка единых требований, включая информационные стенды и щиты в подъездах, буклетов конечного потребителя, распространение информации через ТСЖ/УК, средства массовой информации, используя</w:t>
      </w:r>
      <w:r w:rsidR="00350E06">
        <w:rPr>
          <w:i/>
        </w:rPr>
        <w:t>,</w:t>
      </w:r>
      <w:r>
        <w:rPr>
          <w:i/>
        </w:rPr>
        <w:t xml:space="preserve"> в том числе</w:t>
      </w:r>
      <w:r w:rsidR="00350E06">
        <w:rPr>
          <w:i/>
        </w:rPr>
        <w:t>,</w:t>
      </w:r>
      <w:r>
        <w:rPr>
          <w:i/>
        </w:rPr>
        <w:t xml:space="preserve"> каналы в сети интернет;</w:t>
      </w:r>
    </w:p>
    <w:p w:rsidR="004268F1" w:rsidRDefault="004268F1" w:rsidP="00297529">
      <w:pPr>
        <w:jc w:val="both"/>
        <w:rPr>
          <w:i/>
        </w:rPr>
      </w:pPr>
      <w:r w:rsidRPr="00406A2B">
        <w:rPr>
          <w:i/>
        </w:rPr>
        <w:t>-</w:t>
      </w:r>
      <w:r w:rsidR="00406A2B">
        <w:rPr>
          <w:i/>
        </w:rPr>
        <w:t xml:space="preserve">Создание программ для конечных абонентов по </w:t>
      </w:r>
      <w:r w:rsidR="00350E06">
        <w:rPr>
          <w:i/>
        </w:rPr>
        <w:t>стимулированию своевременного обновления</w:t>
      </w:r>
      <w:r w:rsidR="00406A2B">
        <w:rPr>
          <w:i/>
        </w:rPr>
        <w:t xml:space="preserve"> парка эксплуатируемого оборудования – программы утилизации, кредитные и лизинговые программы и т.п., включая программы субсидирования, поддержки малоимущих.</w:t>
      </w:r>
      <w:r w:rsidR="00350E06">
        <w:rPr>
          <w:i/>
        </w:rPr>
        <w:t xml:space="preserve"> Вполне вероятно включая программу стимулирования продукции отечественного производства.</w:t>
      </w:r>
    </w:p>
    <w:p w:rsidR="003053D6" w:rsidRDefault="003053D6" w:rsidP="00297529">
      <w:pPr>
        <w:jc w:val="both"/>
        <w:rPr>
          <w:i/>
        </w:rPr>
      </w:pPr>
      <w:r>
        <w:rPr>
          <w:i/>
        </w:rPr>
        <w:t xml:space="preserve">- вернуть в случаях строительства или реконструкции систем газоснабжения или </w:t>
      </w:r>
      <w:proofErr w:type="spellStart"/>
      <w:r>
        <w:rPr>
          <w:i/>
        </w:rPr>
        <w:t>газопотребления</w:t>
      </w:r>
      <w:proofErr w:type="spellEnd"/>
      <w:r>
        <w:rPr>
          <w:i/>
        </w:rPr>
        <w:t xml:space="preserve"> независимый контроль за результатом работ участников рынка и газораспределительных организаций (поставщиков газа) со стороны инспекторов </w:t>
      </w:r>
      <w:proofErr w:type="spellStart"/>
      <w:r>
        <w:rPr>
          <w:i/>
        </w:rPr>
        <w:t>Ростехнадзора</w:t>
      </w:r>
      <w:proofErr w:type="spellEnd"/>
      <w:r>
        <w:rPr>
          <w:i/>
        </w:rPr>
        <w:t xml:space="preserve"> или </w:t>
      </w:r>
      <w:proofErr w:type="spellStart"/>
      <w:r>
        <w:rPr>
          <w:i/>
        </w:rPr>
        <w:t>Жилинспекции</w:t>
      </w:r>
      <w:proofErr w:type="spellEnd"/>
      <w:r>
        <w:rPr>
          <w:i/>
        </w:rPr>
        <w:t xml:space="preserve"> на момент перед запуском газа.</w:t>
      </w:r>
    </w:p>
    <w:p w:rsidR="001B20D9" w:rsidRDefault="001B20D9" w:rsidP="001B20D9">
      <w:pPr>
        <w:jc w:val="both"/>
        <w:rPr>
          <w:i/>
        </w:rPr>
      </w:pPr>
      <w:r>
        <w:rPr>
          <w:i/>
        </w:rPr>
        <w:t xml:space="preserve">- в целях объективности и полноты сбора статистики, а также в целях оперативного реагирования на заявки/жалобы/информацию от абонентов вывести </w:t>
      </w:r>
      <w:proofErr w:type="spellStart"/>
      <w:r>
        <w:rPr>
          <w:i/>
        </w:rPr>
        <w:t>Аварийно</w:t>
      </w:r>
      <w:proofErr w:type="spellEnd"/>
      <w:r>
        <w:rPr>
          <w:i/>
        </w:rPr>
        <w:t xml:space="preserve"> диспетчерские службы из состава ГРО, оставить оплату стоимости данных услуг в тарифе на газ, при этом обязать ГРО перечислять данные средства из тарифа в адрес МЧС, в структуре которого принимать на единые номера аварийно-спасательных служб заявки, жалобы и информацию от граждан в части любых вопросов в том числе газоснабжения с дальнейшей переадресацией заявки либо в аварийно-спасательное подразделение МЧС для выезда, либо в обслуживающую специализированную организацию.</w:t>
      </w:r>
    </w:p>
    <w:p w:rsidR="006345A9" w:rsidRDefault="006345A9" w:rsidP="00297529">
      <w:pPr>
        <w:jc w:val="both"/>
        <w:rPr>
          <w:i/>
        </w:rPr>
      </w:pPr>
      <w:r>
        <w:rPr>
          <w:i/>
        </w:rPr>
        <w:t>- Создание вневедомственной группы/комиссии/комитета по расследованию технических факторов ЧС</w:t>
      </w:r>
      <w:r w:rsidR="00B22080">
        <w:rPr>
          <w:i/>
        </w:rPr>
        <w:t xml:space="preserve"> под руководством или в составе МЧС РФ</w:t>
      </w:r>
      <w:r>
        <w:rPr>
          <w:i/>
        </w:rPr>
        <w:t xml:space="preserve">. Обязать все стороны процесса предоставлять информацию по всем случаям аварий, происшествий иных технических проблем связанных с </w:t>
      </w:r>
      <w:proofErr w:type="spellStart"/>
      <w:r>
        <w:rPr>
          <w:i/>
        </w:rPr>
        <w:t>газопотреблением</w:t>
      </w:r>
      <w:proofErr w:type="spellEnd"/>
      <w:r>
        <w:rPr>
          <w:i/>
        </w:rPr>
        <w:t>. Для этого принятие единой шкалы оценок и факторов</w:t>
      </w:r>
      <w:r w:rsidR="00350E06">
        <w:rPr>
          <w:i/>
        </w:rPr>
        <w:t>,</w:t>
      </w:r>
      <w:r>
        <w:rPr>
          <w:i/>
        </w:rPr>
        <w:t xml:space="preserve"> к которым привязывать статистику по данным случаям. На основании статистики вносить необходимые поправки в нормативную и законодательную</w:t>
      </w:r>
      <w:r w:rsidR="0094267F">
        <w:rPr>
          <w:i/>
        </w:rPr>
        <w:t xml:space="preserve"> базу в данной области (например,</w:t>
      </w:r>
      <w:r>
        <w:rPr>
          <w:i/>
        </w:rPr>
        <w:t xml:space="preserve"> обязательное оборудование всех вновь газифицируемых объектов сигнализаторами и автоматическими клапанами прекращающими подачу газа в случаях утечек газа и угарного газа</w:t>
      </w:r>
      <w:r w:rsidR="005A4A22">
        <w:rPr>
          <w:i/>
        </w:rPr>
        <w:t xml:space="preserve">, </w:t>
      </w:r>
      <w:r w:rsidR="00406A2B">
        <w:rPr>
          <w:i/>
        </w:rPr>
        <w:t>выдвижение требований о новых программах обучения и аттестации специалистов, разработка иных требований</w:t>
      </w:r>
      <w:r w:rsidR="0094267F">
        <w:rPr>
          <w:i/>
        </w:rPr>
        <w:t>)</w:t>
      </w:r>
      <w:r>
        <w:rPr>
          <w:i/>
        </w:rPr>
        <w:t>.</w:t>
      </w:r>
      <w:r w:rsidR="0094267F">
        <w:rPr>
          <w:i/>
        </w:rPr>
        <w:t xml:space="preserve"> Обеспечить прохождение и утверждение предложений любых </w:t>
      </w:r>
      <w:r w:rsidR="0094267F">
        <w:rPr>
          <w:i/>
        </w:rPr>
        <w:lastRenderedPageBreak/>
        <w:t>других органов, комитетов иных участников выдвижения инициатив исключительно данным комитетом/органом.</w:t>
      </w:r>
    </w:p>
    <w:p w:rsidR="006345A9" w:rsidRDefault="006345A9" w:rsidP="00297529">
      <w:pPr>
        <w:jc w:val="both"/>
        <w:rPr>
          <w:i/>
        </w:rPr>
      </w:pPr>
      <w:r>
        <w:rPr>
          <w:i/>
        </w:rPr>
        <w:t>- Определить технический орган, который обязан периодически выпускать и изменять требования к производимому/продаваемому оборудованию, по оснащению газоиспользующего оборудования теми или иными техническими средствами предотвращения рисков возникновения ЧС</w:t>
      </w:r>
      <w:r w:rsidR="00406A2B">
        <w:rPr>
          <w:i/>
        </w:rPr>
        <w:t>, с использованием статистики, новых разработок средств безопасности</w:t>
      </w:r>
      <w:r>
        <w:rPr>
          <w:i/>
        </w:rPr>
        <w:t xml:space="preserve">. </w:t>
      </w:r>
      <w:r w:rsidR="00B22080">
        <w:rPr>
          <w:i/>
        </w:rPr>
        <w:t xml:space="preserve">Вменить коллегиальное обсуждение и принятие предложений от всех участников процесса газоснабжения и </w:t>
      </w:r>
      <w:proofErr w:type="spellStart"/>
      <w:r w:rsidR="00B22080">
        <w:rPr>
          <w:i/>
        </w:rPr>
        <w:t>газопотребления</w:t>
      </w:r>
      <w:proofErr w:type="spellEnd"/>
      <w:r w:rsidR="00B22080">
        <w:rPr>
          <w:i/>
        </w:rPr>
        <w:t xml:space="preserve">. </w:t>
      </w:r>
      <w:r>
        <w:rPr>
          <w:i/>
        </w:rPr>
        <w:t xml:space="preserve">Только оборудование отвечающее данным требованиям может быть установлено и запущено на территории РФ. </w:t>
      </w:r>
    </w:p>
    <w:p w:rsidR="00B22080" w:rsidRDefault="00297529" w:rsidP="00297529">
      <w:pPr>
        <w:jc w:val="both"/>
        <w:rPr>
          <w:b/>
          <w:i/>
          <w:sz w:val="24"/>
        </w:rPr>
      </w:pPr>
      <w:r w:rsidRPr="0094267F">
        <w:rPr>
          <w:b/>
          <w:i/>
          <w:sz w:val="24"/>
        </w:rPr>
        <w:t xml:space="preserve">2.2. Расширенное </w:t>
      </w:r>
      <w:r w:rsidR="00ED2484">
        <w:rPr>
          <w:b/>
          <w:i/>
          <w:sz w:val="24"/>
        </w:rPr>
        <w:t>рассмотрение</w:t>
      </w:r>
      <w:r w:rsidRPr="0094267F">
        <w:rPr>
          <w:b/>
          <w:i/>
          <w:sz w:val="24"/>
        </w:rPr>
        <w:t xml:space="preserve"> предлагаемого законодательного регулирования и контроля участников процесса газоснабжения и </w:t>
      </w:r>
      <w:proofErr w:type="spellStart"/>
      <w:r w:rsidRPr="0094267F">
        <w:rPr>
          <w:b/>
          <w:i/>
          <w:sz w:val="24"/>
        </w:rPr>
        <w:t>газопотребления</w:t>
      </w:r>
      <w:proofErr w:type="spellEnd"/>
    </w:p>
    <w:p w:rsidR="0094267F" w:rsidRPr="005B2065" w:rsidRDefault="005B2065" w:rsidP="0094267F">
      <w:pPr>
        <w:jc w:val="both"/>
        <w:rPr>
          <w:b/>
          <w:i/>
        </w:rPr>
      </w:pPr>
      <w:r>
        <w:rPr>
          <w:b/>
          <w:i/>
        </w:rPr>
        <w:t xml:space="preserve">2.2.1. </w:t>
      </w:r>
      <w:r w:rsidR="0094267F" w:rsidRPr="005B2065">
        <w:rPr>
          <w:b/>
          <w:i/>
        </w:rPr>
        <w:t xml:space="preserve">- все точки установки оборудования должны быть учтены и должна быть федеральная информационная система, в которой отражаются сведения об установленном оборудовании, сведения о посещении точки специалистом, проведенных ремонтах, обслуживании, осмотрах, сроках службы оборудования; В том числе получаем статистику отказов, ремонтов – для влияния на производителей оборудования, выдвижения требований о запрете эксплуатации, требований к производителям в части проведения внеплановых работ с эксплуатируемым оборудованием данной модели/марки/модификации. Данная позиция легко реализуема на базе внедряемой сейчас ГИС ЖКХ. Ведение реестра и контроль – </w:t>
      </w:r>
      <w:proofErr w:type="spellStart"/>
      <w:r w:rsidR="0094267F" w:rsidRPr="005B2065">
        <w:rPr>
          <w:b/>
          <w:i/>
        </w:rPr>
        <w:t>Жилинспекция</w:t>
      </w:r>
      <w:proofErr w:type="spellEnd"/>
      <w:r w:rsidR="0094267F" w:rsidRPr="005B2065">
        <w:rPr>
          <w:b/>
          <w:i/>
        </w:rPr>
        <w:t>.</w:t>
      </w:r>
      <w:r w:rsidR="005161A9">
        <w:rPr>
          <w:b/>
          <w:i/>
        </w:rPr>
        <w:t xml:space="preserve"> Организация обратной связи, прием жалоб абонентов – возложить на инспекторов </w:t>
      </w:r>
      <w:proofErr w:type="spellStart"/>
      <w:r w:rsidR="005161A9">
        <w:rPr>
          <w:b/>
          <w:i/>
        </w:rPr>
        <w:t>Жилинспекции</w:t>
      </w:r>
      <w:proofErr w:type="spellEnd"/>
      <w:r w:rsidR="005161A9">
        <w:rPr>
          <w:b/>
          <w:i/>
        </w:rPr>
        <w:t xml:space="preserve"> по телефону единой горячей линии.</w:t>
      </w:r>
    </w:p>
    <w:p w:rsidR="0094267F" w:rsidRDefault="0094267F" w:rsidP="0094267F">
      <w:pPr>
        <w:jc w:val="both"/>
      </w:pPr>
      <w:r>
        <w:rPr>
          <w:i/>
        </w:rPr>
        <w:tab/>
      </w:r>
      <w:r w:rsidRPr="0094267F">
        <w:rPr>
          <w:u w:val="single"/>
        </w:rPr>
        <w:t>Текущая ситуация:</w:t>
      </w:r>
      <w:r w:rsidRPr="0094267F">
        <w:t xml:space="preserve"> - единой информационной системы учитывающей всех потребителей газа в РФ не существует. Для получения подобной информации необходимо запросить каждого поставщика газа, каждую газораспределительную организацию, которые могут сослаться в части сведений на коммерческую тайну, и подать либо не полные сведения, либо не подать вовсе на законных основаниях. Отсутствие системы сегодня позволяет недобросовестным участникам рынка скрывать текущее положение дел, не позволяет оперативно и на федеральном уровне видеть ситуацию и общую картину, не позволяет проводить оперативные проверки, не позволяет контролировать конечных абонентов и производителей оборудования. Информация разрозненна и стандартов ее сбора и предоставления</w:t>
      </w:r>
      <w:r w:rsidR="005B2065">
        <w:t xml:space="preserve"> куда-либо</w:t>
      </w:r>
      <w:r w:rsidRPr="0094267F">
        <w:t xml:space="preserve"> нет</w:t>
      </w:r>
      <w:r>
        <w:rPr>
          <w:i/>
        </w:rPr>
        <w:t>.</w:t>
      </w:r>
      <w:r w:rsidR="005B2065">
        <w:rPr>
          <w:i/>
        </w:rPr>
        <w:t xml:space="preserve"> Не определен и орган, который должен обладать всей полнотой информации.</w:t>
      </w:r>
      <w:r>
        <w:t xml:space="preserve"> </w:t>
      </w:r>
    </w:p>
    <w:p w:rsidR="0094267F" w:rsidRDefault="00EF55CD" w:rsidP="0094267F">
      <w:pPr>
        <w:ind w:firstLine="708"/>
        <w:jc w:val="both"/>
      </w:pPr>
      <w:r w:rsidRPr="0094267F">
        <w:rPr>
          <w:u w:val="single"/>
        </w:rPr>
        <w:t xml:space="preserve">Требуемые усилия </w:t>
      </w:r>
      <w:r>
        <w:rPr>
          <w:u w:val="single"/>
        </w:rPr>
        <w:t xml:space="preserve">и направления </w:t>
      </w:r>
      <w:r w:rsidRPr="0094267F">
        <w:rPr>
          <w:u w:val="single"/>
        </w:rPr>
        <w:t>для воплощения</w:t>
      </w:r>
      <w:r w:rsidR="0094267F">
        <w:t>:  финансовые затраты не представляются огромными, т.к. в настоящее время система в которую минимальными затратами времени и финансов возможно интегрировать решение и этого вопроса практически уже запущена в РФ – ГИС ЖКХ. Мало того, размещение подобной информации в рамках ГИ</w:t>
      </w:r>
      <w:r w:rsidR="005B2065">
        <w:t>С</w:t>
      </w:r>
      <w:r w:rsidR="0094267F">
        <w:t xml:space="preserve"> ЖКХ представляется наиболее предпочтительным, т.к. в этом случае в едином информационном пространстве будет вся полнота информа</w:t>
      </w:r>
      <w:r w:rsidR="00A465FE">
        <w:t>ции по конкретной квартире, дому</w:t>
      </w:r>
      <w:r w:rsidR="0094267F">
        <w:t xml:space="preserve"> и т.п. – т.е</w:t>
      </w:r>
      <w:r w:rsidR="00A465FE">
        <w:t>.</w:t>
      </w:r>
      <w:r w:rsidR="0094267F">
        <w:t xml:space="preserve"> комплексная и полная информация не только по газоснабжению и </w:t>
      </w:r>
      <w:proofErr w:type="spellStart"/>
      <w:r w:rsidR="0094267F">
        <w:t>газопотреблению</w:t>
      </w:r>
      <w:proofErr w:type="spellEnd"/>
      <w:r w:rsidR="0094267F">
        <w:t>.</w:t>
      </w:r>
      <w:r w:rsidR="00A465FE">
        <w:t xml:space="preserve"> Практически уверены</w:t>
      </w:r>
      <w:r w:rsidR="005B2065">
        <w:t>, что разработчики ГИС ЖКХ предусматривали и подобные вопросы в информационной системе.</w:t>
      </w:r>
    </w:p>
    <w:p w:rsidR="005B2065" w:rsidRDefault="005B2065" w:rsidP="005B2065">
      <w:pPr>
        <w:jc w:val="both"/>
        <w:rPr>
          <w:b/>
          <w:i/>
        </w:rPr>
      </w:pPr>
      <w:r w:rsidRPr="005B2065">
        <w:rPr>
          <w:b/>
        </w:rPr>
        <w:t xml:space="preserve">2.2.2. </w:t>
      </w:r>
      <w:r w:rsidRPr="005B2065">
        <w:rPr>
          <w:b/>
          <w:i/>
        </w:rPr>
        <w:t>- Поскольку газоопасные работы выполняет конкретный специалист (именно его навыки и знания имеют непосредственное воздействие на факторы риска), вне зависимости от форм собственности предприятия, где он трудоустроен, необходимо вернутся к персональной аттестации и персональным допускам конкретного специалиста, с выдачей персонального идентификатора и доступа для внесения информации в реестр точек установок оборудования</w:t>
      </w:r>
      <w:r w:rsidR="00A465FE">
        <w:rPr>
          <w:b/>
          <w:i/>
        </w:rPr>
        <w:t xml:space="preserve"> (2.2.1)</w:t>
      </w:r>
      <w:r w:rsidRPr="005B2065">
        <w:rPr>
          <w:b/>
          <w:i/>
        </w:rPr>
        <w:t xml:space="preserve">;  Подразумевается аттестация </w:t>
      </w:r>
      <w:proofErr w:type="spellStart"/>
      <w:r w:rsidRPr="005B2065">
        <w:rPr>
          <w:b/>
          <w:i/>
        </w:rPr>
        <w:t>Ростехнадзора</w:t>
      </w:r>
      <w:proofErr w:type="spellEnd"/>
      <w:r w:rsidRPr="005B2065">
        <w:rPr>
          <w:b/>
          <w:i/>
        </w:rPr>
        <w:t xml:space="preserve">; Данная система легко реализуема по полной аналогии с системой допусков кадастровых инженеров, уже действующей в РФ. Ведение реестра и контроль – </w:t>
      </w:r>
      <w:proofErr w:type="spellStart"/>
      <w:r w:rsidRPr="005B2065">
        <w:rPr>
          <w:b/>
          <w:i/>
        </w:rPr>
        <w:t>Ростехнадзор</w:t>
      </w:r>
      <w:proofErr w:type="spellEnd"/>
      <w:r w:rsidRPr="005B2065">
        <w:rPr>
          <w:b/>
          <w:i/>
        </w:rPr>
        <w:t xml:space="preserve"> с подачи производителей оборудования.</w:t>
      </w:r>
      <w:r w:rsidR="00A465FE">
        <w:rPr>
          <w:b/>
          <w:i/>
        </w:rPr>
        <w:t xml:space="preserve"> В рамках совместного ведения двух реестров и обратной связи от абонентов получаем возможность контролировать качество работ, отзывать допуски.</w:t>
      </w:r>
    </w:p>
    <w:p w:rsidR="00807841" w:rsidRDefault="005B2065" w:rsidP="005B2065">
      <w:pPr>
        <w:jc w:val="both"/>
      </w:pPr>
      <w:r>
        <w:rPr>
          <w:i/>
        </w:rPr>
        <w:tab/>
      </w:r>
      <w:r w:rsidRPr="0094267F">
        <w:rPr>
          <w:u w:val="single"/>
        </w:rPr>
        <w:t>Текущая ситуация:</w:t>
      </w:r>
      <w:r w:rsidRPr="0094267F">
        <w:t xml:space="preserve"> - </w:t>
      </w:r>
      <w:r>
        <w:t xml:space="preserve">в рамках программ аттестации </w:t>
      </w:r>
      <w:proofErr w:type="spellStart"/>
      <w:r>
        <w:t>Ростехнадзором</w:t>
      </w:r>
      <w:proofErr w:type="spellEnd"/>
      <w:r>
        <w:t xml:space="preserve"> ведется учет обучений и аттестаций конкретных специалистов. Существуют разработанные программы обучения, аттестация ведется в режиме компьютерного независимого тестирования специалиста. Существуют нормативные сроки переаттестаций, соответствующие возможности. Существующая картина первоначальных аттестаций специалистов именно по программам профессионального знания стандартов безопасного ведения работ присутствует. Фактически в информационной системе существует информация о допусках специалистов. Нет законодательного закрепления в предлагаемом виде. </w:t>
      </w:r>
    </w:p>
    <w:p w:rsidR="00807841" w:rsidRDefault="00807841" w:rsidP="00732035">
      <w:pPr>
        <w:ind w:firstLine="708"/>
        <w:jc w:val="both"/>
      </w:pPr>
      <w:r w:rsidRPr="0094267F">
        <w:rPr>
          <w:u w:val="single"/>
        </w:rPr>
        <w:t>Требуемые усилия для воплощения</w:t>
      </w:r>
      <w:r>
        <w:t xml:space="preserve">:  финансовые затраты не представляются огромными, учитывая, что фактически аналогичная федеральная информационная система учета и контроля допусков специалистов уже </w:t>
      </w:r>
      <w:r w:rsidR="00732035">
        <w:t xml:space="preserve">разработана и </w:t>
      </w:r>
      <w:r>
        <w:t>функционирует</w:t>
      </w:r>
      <w:r w:rsidR="00732035">
        <w:t xml:space="preserve"> для кадастровых инженеров в России. Вопросы в части выдачи подписей, индивидуальных печатей, цифровых идентификаторов и взаимной связи указанной системы и ГИС ЖКХ также не представляются трудоемкими, тем более что в ГИС ЖКХ уже наверняка существует подобное в других областях, </w:t>
      </w:r>
      <w:r w:rsidR="00A465FE">
        <w:t xml:space="preserve">например, </w:t>
      </w:r>
      <w:r w:rsidR="00732035">
        <w:t>в доступах УК к системе.</w:t>
      </w:r>
    </w:p>
    <w:p w:rsidR="00732035" w:rsidRPr="00732035" w:rsidRDefault="00732035" w:rsidP="00732035">
      <w:pPr>
        <w:jc w:val="both"/>
        <w:rPr>
          <w:b/>
          <w:i/>
        </w:rPr>
      </w:pPr>
      <w:r w:rsidRPr="00732035">
        <w:rPr>
          <w:b/>
        </w:rPr>
        <w:t xml:space="preserve">2.2.3. </w:t>
      </w:r>
      <w:r w:rsidRPr="00732035">
        <w:rPr>
          <w:b/>
          <w:i/>
        </w:rPr>
        <w:t>- Введение/усиление  ответственности производителя – в соответствии с Законодательством РФ</w:t>
      </w:r>
      <w:r w:rsidR="00A465FE">
        <w:rPr>
          <w:b/>
          <w:i/>
        </w:rPr>
        <w:t>,</w:t>
      </w:r>
      <w:r w:rsidRPr="00732035">
        <w:rPr>
          <w:b/>
          <w:i/>
        </w:rPr>
        <w:t xml:space="preserve"> в течени</w:t>
      </w:r>
      <w:r w:rsidR="00A465FE">
        <w:rPr>
          <w:b/>
          <w:i/>
        </w:rPr>
        <w:t>е</w:t>
      </w:r>
      <w:r w:rsidRPr="00732035">
        <w:rPr>
          <w:b/>
          <w:i/>
        </w:rPr>
        <w:t xml:space="preserve"> срока службы прибора за конструктивные и существенные недостатки отвечает именно производитель. Поэтому, предлагается вменить Производителю обязательное страхование по поставляемому оборудованию, вменить в обязанности – определять, обучать, выдавать</w:t>
      </w:r>
      <w:r w:rsidR="00A465FE">
        <w:rPr>
          <w:b/>
          <w:i/>
        </w:rPr>
        <w:t xml:space="preserve"> и изымать</w:t>
      </w:r>
      <w:r w:rsidRPr="00732035">
        <w:rPr>
          <w:b/>
          <w:i/>
        </w:rPr>
        <w:t xml:space="preserve"> допуски для специалистов, которые уполномочены производителем на выполнение работ по обслуживанию, ремонту, пуско-наладке оборудования. Только в случае получения от производителя Специалист получает допуск на ведение работ по конкретной марке/модели оборудования. Условие – для получения допуска от производителя Специалист должен иметь действующий допуск со стороны </w:t>
      </w:r>
      <w:proofErr w:type="spellStart"/>
      <w:r w:rsidRPr="00732035">
        <w:rPr>
          <w:b/>
          <w:i/>
        </w:rPr>
        <w:t>Ростехнадзора</w:t>
      </w:r>
      <w:proofErr w:type="spellEnd"/>
      <w:r w:rsidRPr="00732035">
        <w:rPr>
          <w:b/>
          <w:i/>
        </w:rPr>
        <w:t>. Остальные требования определяет производитель по собственным стандартам. За допущенных специалистов гражданскую ответственность (страхование) также возложить на производителя; Продление сроков службы также должен производить производитель, либо уполномоченный им специалист - только в этом случае обеспечиваем неразрывность ответственности производителя перед потребителями за выпускаемую на рынок продукцию;</w:t>
      </w:r>
    </w:p>
    <w:p w:rsidR="00732035" w:rsidRDefault="00732035" w:rsidP="00732035">
      <w:pPr>
        <w:ind w:firstLine="708"/>
        <w:jc w:val="both"/>
      </w:pPr>
      <w:r w:rsidRPr="0094267F">
        <w:rPr>
          <w:u w:val="single"/>
        </w:rPr>
        <w:t>Текущая ситуация:</w:t>
      </w:r>
      <w:r w:rsidRPr="0094267F">
        <w:t xml:space="preserve"> </w:t>
      </w:r>
      <w:r>
        <w:t xml:space="preserve">Производители газоиспользующего оборудования представленного на рынке, в строгом соответствии с Законом РФ «О защите прав потребителей» обладают собственными программами подготовки специалистов по ремонту и обслуживанию своего оборудования – т.к. именно они обязаны обеспечить данные аспекты как в гарантийный так и в </w:t>
      </w:r>
      <w:proofErr w:type="spellStart"/>
      <w:r>
        <w:t>постгарантийный</w:t>
      </w:r>
      <w:proofErr w:type="spellEnd"/>
      <w:r>
        <w:t xml:space="preserve"> период. Производители оборудования (или законные представители, уполномоченные производителями) самостоятельно устанавливают сроки службы оборудования, и в течении данного срока несут ответственность перед потребителем за существенные заводские недостатки и конструктивные недостатки выпущенного на рынок прибора – это также закреплено в указанном законе. Производители оборудования на сегодняшний день самостоятельно наделяют полномочиями  тех или иных участников рынка на проведение ремонта, обслуживания, наладки производимой техники, используя каждый, свои, внутренние стандарты. Во исполнение указанного закона обеспечивая рынок сбыта специализированными, обученными авторизованными сервис-центрами и специалистами. Поскольку большинство марок оборудования импортные – соответственно и требования к участникам данного рынка услуг для получения авторизации производителя предъявляются внутрикорпоративные, общемировые стандарты, которые по всему миру обеспечивают безаварийную эксплуатацию выпускаемой данным производителем продукции. Фактически все звенья цепи присутствуют на рынке, существуют программы обучения, аттестации и выдачи допусков производителями оборудования. Существует законодательно закрепленная ответственность производителя оборудования в течении срока службы, в части поставок запасных частей – не менее 7 лет по истечению срока службы снятой с производства модели. Страхование – наиболее ответственные производители уже на протяжении многих лет производят добровольное страхование своей гражданской ответственности </w:t>
      </w:r>
      <w:r w:rsidR="005D4709">
        <w:t xml:space="preserve">перед потребителями, используют данные факты в качестве маркетинговых преимуществ. </w:t>
      </w:r>
      <w:r w:rsidR="002E41FC">
        <w:t>Уполномочивая</w:t>
      </w:r>
      <w:r w:rsidR="005D4709">
        <w:t xml:space="preserve"> сегодня ту или иную организацию и давая ей статус «авторизованного сервис-центра»</w:t>
      </w:r>
      <w:r w:rsidR="002E41FC">
        <w:t>,</w:t>
      </w:r>
      <w:r w:rsidR="005D4709">
        <w:t xml:space="preserve"> производитель оборудования также берет на себя ответственность за данного исполнителя – производитель считает</w:t>
      </w:r>
      <w:r w:rsidR="002E41FC">
        <w:t>,</w:t>
      </w:r>
      <w:r w:rsidR="005D4709">
        <w:t xml:space="preserve"> что именно данный специалист в данной организации </w:t>
      </w:r>
      <w:r w:rsidR="002E41FC">
        <w:t xml:space="preserve">обладает необходимыми знаниями, </w:t>
      </w:r>
      <w:r w:rsidR="005D4709">
        <w:t xml:space="preserve">умеет качественно и </w:t>
      </w:r>
      <w:r w:rsidR="002E41FC">
        <w:t xml:space="preserve">с </w:t>
      </w:r>
      <w:r w:rsidR="005D4709">
        <w:t>соблюдением требований производителя вести данные работы. Как правило</w:t>
      </w:r>
      <w:r w:rsidR="002E41FC">
        <w:t>,</w:t>
      </w:r>
      <w:r w:rsidR="005D4709">
        <w:t xml:space="preserve"> каждому специалисту авторизованной организации выдается именно</w:t>
      </w:r>
      <w:r w:rsidR="002E41FC">
        <w:t>й</w:t>
      </w:r>
      <w:r w:rsidR="005D4709">
        <w:t xml:space="preserve"> сертификат подтверждающий квалификацию и допуск.</w:t>
      </w:r>
      <w:r w:rsidR="002E41FC">
        <w:t xml:space="preserve"> Уже сегодня производитель допускает к работе специалистов уже имеющих допуски </w:t>
      </w:r>
      <w:proofErr w:type="spellStart"/>
      <w:r w:rsidR="002E41FC">
        <w:t>Ростехнадзора</w:t>
      </w:r>
      <w:proofErr w:type="spellEnd"/>
      <w:r w:rsidR="002E41FC">
        <w:t>.</w:t>
      </w:r>
    </w:p>
    <w:p w:rsidR="00732035" w:rsidRDefault="00EF55CD" w:rsidP="002E41FC">
      <w:pPr>
        <w:ind w:firstLine="708"/>
        <w:jc w:val="both"/>
      </w:pPr>
      <w:r w:rsidRPr="0094267F">
        <w:rPr>
          <w:u w:val="single"/>
        </w:rPr>
        <w:t xml:space="preserve">Требуемые усилия </w:t>
      </w:r>
      <w:r>
        <w:rPr>
          <w:u w:val="single"/>
        </w:rPr>
        <w:t xml:space="preserve">и направления </w:t>
      </w:r>
      <w:r w:rsidRPr="0094267F">
        <w:rPr>
          <w:u w:val="single"/>
        </w:rPr>
        <w:t>для воплощения</w:t>
      </w:r>
      <w:r w:rsidR="002E41FC">
        <w:t>:  финансовые затраты наиболее вероятно отсутствуют, т.к. уже сегодня фактически каждый производитель обладает сетью уполномоченных авторизованных организаций, в которых трудоустроены специалисты, имеющие персональный допуск на ведение работ. Следует дать авторизованный доступ производителям оборудования</w:t>
      </w:r>
      <w:r w:rsidR="00ED2484">
        <w:t xml:space="preserve"> к внесению информации о допуске специалиста в информационную федеральную систему учета допусков специалиста.</w:t>
      </w:r>
    </w:p>
    <w:p w:rsidR="00991FBF" w:rsidRDefault="00991FBF" w:rsidP="00991FBF">
      <w:pPr>
        <w:jc w:val="both"/>
        <w:rPr>
          <w:b/>
          <w:i/>
        </w:rPr>
      </w:pPr>
      <w:r w:rsidRPr="00991FBF">
        <w:rPr>
          <w:b/>
        </w:rPr>
        <w:t>2.2.4.</w:t>
      </w:r>
      <w:r w:rsidRPr="00991FBF">
        <w:rPr>
          <w:b/>
          <w:i/>
        </w:rPr>
        <w:t xml:space="preserve"> - Поддержание открытой конкуренции среди </w:t>
      </w:r>
      <w:r w:rsidR="000E5B69">
        <w:rPr>
          <w:b/>
          <w:i/>
        </w:rPr>
        <w:t>допущенных специалистов</w:t>
      </w:r>
      <w:r w:rsidRPr="00991FBF">
        <w:rPr>
          <w:b/>
          <w:i/>
        </w:rPr>
        <w:t xml:space="preserve"> на рынке оказания услуг по продаже, установке, наладке, ремонту газоиспользующего оборудования</w:t>
      </w:r>
    </w:p>
    <w:p w:rsidR="00991FBF" w:rsidRDefault="00991FBF" w:rsidP="00991FBF">
      <w:pPr>
        <w:ind w:firstLine="708"/>
        <w:jc w:val="both"/>
      </w:pPr>
      <w:r w:rsidRPr="0094267F">
        <w:rPr>
          <w:u w:val="single"/>
        </w:rPr>
        <w:t>Текущая ситуация:</w:t>
      </w:r>
      <w:r w:rsidRPr="0094267F">
        <w:t xml:space="preserve"> - </w:t>
      </w:r>
      <w:r>
        <w:t>в подавляющем большинстве регионов РФ, несмотря на законом запрещенные ограничения</w:t>
      </w:r>
      <w:r w:rsidR="00DD551E">
        <w:t>,</w:t>
      </w:r>
      <w:r>
        <w:t xml:space="preserve"> </w:t>
      </w:r>
      <w:r w:rsidR="00DD551E">
        <w:t xml:space="preserve">устанавливаемые </w:t>
      </w:r>
      <w:r>
        <w:t xml:space="preserve">со стороны региональных ГРО направленные на ограничение </w:t>
      </w:r>
      <w:r w:rsidR="00DD551E">
        <w:t xml:space="preserve">законной деятельности иных участников рынка, иных специализированных организаций, частных компаний. Происходит со стороны ГРО также давление на производителей оборудования, которое выливается фактически в необходимость производителю оборудования идти на односторонние условия выдвигаемые ГРО.  Несмотря на постоянные ссылки со стороны фактических монополий, фактов причастности иных участников рынка к возникновению ЧС и аварий не зарегистрировано. Аварии и ЧС происходят именно на объектах, где обслуживание и ремонт производится силами сотрудников самих ГРО. Факт сосредоточения в газовых службах – отделов продаж оборудования, отделов проектирования, строительства, приемки, наладки, обслуживания и ремонта (при условии решения Верховного Суда о незаконности ограничений) </w:t>
      </w:r>
      <w:r w:rsidR="00094199">
        <w:t>является само по себе фактором повышающим коррумпированность отрасли, которая в свою очередь приводит к повышению рисков возникновения аварий и ЧС.</w:t>
      </w:r>
      <w:r w:rsidR="000E5B69">
        <w:t xml:space="preserve"> Основополагающий фактор данного предложения – самый строгий судья – Абонент, который «голосует» своими средствами за самого квалифицированного, ответственного специалиста, заключая договор именно с ним.</w:t>
      </w:r>
    </w:p>
    <w:p w:rsidR="00ED2484" w:rsidRPr="00ED2484" w:rsidRDefault="00991FBF" w:rsidP="00ED2484">
      <w:pPr>
        <w:jc w:val="both"/>
        <w:rPr>
          <w:b/>
          <w:i/>
        </w:rPr>
      </w:pPr>
      <w:r>
        <w:rPr>
          <w:b/>
        </w:rPr>
        <w:t>2.2.5</w:t>
      </w:r>
      <w:r w:rsidR="00ED2484" w:rsidRPr="00ED2484">
        <w:rPr>
          <w:b/>
        </w:rPr>
        <w:t xml:space="preserve">. </w:t>
      </w:r>
      <w:r w:rsidR="00ED2484" w:rsidRPr="00ED2484">
        <w:rPr>
          <w:b/>
          <w:i/>
        </w:rPr>
        <w:t>- Пропаганда основополагающих правил безопасности при пользовании газом – разработка единых требований, включая информационные стенды и щиты в подъездах, буклетов конечного потребителя, распространение информации через ТСЖ/УК, средства массовой информации, используя, в том числе, каналы в сети интернет;</w:t>
      </w:r>
    </w:p>
    <w:p w:rsidR="00ED2484" w:rsidRDefault="00ED2484" w:rsidP="00ED2484">
      <w:pPr>
        <w:ind w:firstLine="708"/>
        <w:jc w:val="both"/>
      </w:pPr>
      <w:r w:rsidRPr="0094267F">
        <w:rPr>
          <w:u w:val="single"/>
        </w:rPr>
        <w:t>Текущая ситуация:</w:t>
      </w:r>
      <w:r w:rsidRPr="0094267F">
        <w:t xml:space="preserve"> </w:t>
      </w:r>
      <w:r w:rsidR="00BE37D4">
        <w:t xml:space="preserve">фактически подобные усилия в настоящее время на федеральном и широко освещаемом и доступном уровне отсутствует в принципе. Отсутствует также и на уровне требований к застройщикам, управляющим компаниям, ТСЖ в части создания и размещения информационно-пропагандирующих материалов в части основополагающих принципов безопасного пользования газом в быту. Отсутствует государственная политика в данной области, отсутствует на уровне </w:t>
      </w:r>
      <w:proofErr w:type="spellStart"/>
      <w:r w:rsidR="00BE37D4">
        <w:t>соц.рекламы</w:t>
      </w:r>
      <w:proofErr w:type="spellEnd"/>
      <w:r w:rsidR="00BE37D4">
        <w:t xml:space="preserve"> и подобной деятельности. Не проводятся на постоянной основе никаких собраний собственников с освещением данных вопросов. </w:t>
      </w:r>
    </w:p>
    <w:p w:rsidR="00BE37D4" w:rsidRDefault="00EF55CD" w:rsidP="00ED2484">
      <w:pPr>
        <w:ind w:firstLine="708"/>
        <w:jc w:val="both"/>
      </w:pPr>
      <w:r w:rsidRPr="0094267F">
        <w:rPr>
          <w:u w:val="single"/>
        </w:rPr>
        <w:t xml:space="preserve">Требуемые усилия </w:t>
      </w:r>
      <w:r>
        <w:rPr>
          <w:u w:val="single"/>
        </w:rPr>
        <w:t xml:space="preserve">и направления </w:t>
      </w:r>
      <w:r w:rsidRPr="0094267F">
        <w:rPr>
          <w:u w:val="single"/>
        </w:rPr>
        <w:t>для воплощения</w:t>
      </w:r>
      <w:r w:rsidR="00BE37D4">
        <w:t>:  финансовые затраты присутствуют, необходимо изменять нормативную базу в части требований к УК, ТСЖ, застройщикам</w:t>
      </w:r>
      <w:r w:rsidR="00092A52">
        <w:t>,</w:t>
      </w:r>
      <w:r w:rsidR="00BE37D4">
        <w:t xml:space="preserve"> в части обязательного наличия в каждом подъезде материалов, в части проведения обязательных собраний собственников с </w:t>
      </w:r>
      <w:r w:rsidR="00092A52">
        <w:t>просвещением в данной области;</w:t>
      </w:r>
      <w:r w:rsidR="00BE37D4">
        <w:t xml:space="preserve"> необходимо внесение в понятие </w:t>
      </w:r>
      <w:r w:rsidR="00092A52">
        <w:t>«</w:t>
      </w:r>
      <w:r w:rsidR="00BE37D4">
        <w:t>социальной рекламы</w:t>
      </w:r>
      <w:r w:rsidR="00092A52">
        <w:t>»</w:t>
      </w:r>
      <w:r w:rsidR="00BE37D4">
        <w:t xml:space="preserve"> материалов, пропагандирующих соблюдение правил безопасного пользования газом и подобное</w:t>
      </w:r>
      <w:r w:rsidR="00092A52">
        <w:t>, а не только «позвоните родителям»</w:t>
      </w:r>
      <w:r w:rsidR="00BE37D4">
        <w:t xml:space="preserve">. В идеале – разработка единой программы для освещения вопросов безопасности именно </w:t>
      </w:r>
      <w:r w:rsidR="00092A52">
        <w:t xml:space="preserve">для проведения </w:t>
      </w:r>
      <w:r w:rsidR="00BE37D4">
        <w:t xml:space="preserve">в формате </w:t>
      </w:r>
      <w:r w:rsidR="00092A52">
        <w:t xml:space="preserve">общего </w:t>
      </w:r>
      <w:r w:rsidR="00BE37D4">
        <w:t>собрания собственников жилья. В рамках пропаганды следует также проводить разъяснительную работу с населением в области – кто имеет право вести ремонт и обслуживание, куда обращаться и прочие житейские мелочи</w:t>
      </w:r>
      <w:r w:rsidR="00092A52">
        <w:t>,</w:t>
      </w:r>
      <w:r w:rsidR="00BE37D4">
        <w:t xml:space="preserve"> возникающие при использовании газа в быту.</w:t>
      </w:r>
      <w:r w:rsidR="00092A52">
        <w:t xml:space="preserve"> Необходимо определить кто  должен это делать, с какой периодичностью.</w:t>
      </w:r>
    </w:p>
    <w:p w:rsidR="00BE37D4" w:rsidRDefault="00991FBF" w:rsidP="00BE37D4">
      <w:pPr>
        <w:jc w:val="both"/>
        <w:rPr>
          <w:b/>
          <w:i/>
        </w:rPr>
      </w:pPr>
      <w:r>
        <w:rPr>
          <w:b/>
        </w:rPr>
        <w:t>2.2.6</w:t>
      </w:r>
      <w:r w:rsidR="00BE37D4" w:rsidRPr="00BE37D4">
        <w:rPr>
          <w:b/>
        </w:rPr>
        <w:t xml:space="preserve">. </w:t>
      </w:r>
      <w:r w:rsidR="00BE37D4" w:rsidRPr="00BE37D4">
        <w:rPr>
          <w:b/>
          <w:i/>
        </w:rPr>
        <w:t>-</w:t>
      </w:r>
      <w:r w:rsidR="00DD551E">
        <w:rPr>
          <w:b/>
          <w:i/>
        </w:rPr>
        <w:t xml:space="preserve"> </w:t>
      </w:r>
      <w:r w:rsidR="00BE37D4" w:rsidRPr="00BE37D4">
        <w:rPr>
          <w:b/>
          <w:i/>
        </w:rPr>
        <w:t>Создание программ для конечных абонентов по стимулированию своевременного обновления парка эксплуатируемого оборудования – программы утилизации, кредитные и лизинговые программы и т.п., включая программы субсидирования, поддержки малоимущих. Вполне вероятно включая программу стимулирования продукции отечественного производства.</w:t>
      </w:r>
    </w:p>
    <w:p w:rsidR="00BE37D4" w:rsidRDefault="00BE37D4" w:rsidP="00092A52">
      <w:pPr>
        <w:ind w:firstLine="708"/>
        <w:jc w:val="both"/>
      </w:pPr>
      <w:r w:rsidRPr="0094267F">
        <w:rPr>
          <w:u w:val="single"/>
        </w:rPr>
        <w:t>Текущая ситуация:</w:t>
      </w:r>
      <w:r w:rsidRPr="0094267F">
        <w:t xml:space="preserve"> </w:t>
      </w:r>
      <w:r>
        <w:t xml:space="preserve">никаких законодательно закрепленных, действующих «кнутов и пряников» в настоящее время для конечных потребителей не разработано. Причиной возникновения у абонента желания о смене газоиспользующего оборудования является исключительно его потребности или поломки существующего оборудования. </w:t>
      </w:r>
      <w:r w:rsidR="00092A52">
        <w:t>Ни один из факторов – обслуживание, страхование, отсутствие в приборе средств безопасности на сегодняшний момент не работает и не пропагандируется. Нет программ по утилизации и стимулированию спроса/обновлению парка устаревшего оборудования, абонентам не предъявляются «кнуты» за эксплуатацию небезопасных приборов, не проверяется техническое состояние, правильность установки. Абонентам не предлагаются «коврижки» за проявление собственной инициативы по замене газового прибора на современную модель, с лучшими показателями надежности и оборудованную современными средствами контроля за безопасностью.</w:t>
      </w:r>
    </w:p>
    <w:p w:rsidR="00BE37D4" w:rsidRDefault="00092A52" w:rsidP="00ED2484">
      <w:pPr>
        <w:ind w:firstLine="708"/>
        <w:jc w:val="both"/>
      </w:pPr>
      <w:r w:rsidRPr="0094267F">
        <w:rPr>
          <w:u w:val="single"/>
        </w:rPr>
        <w:t xml:space="preserve">Требуемые усилия </w:t>
      </w:r>
      <w:r w:rsidR="00EF55CD">
        <w:rPr>
          <w:u w:val="single"/>
        </w:rPr>
        <w:t xml:space="preserve">и направления </w:t>
      </w:r>
      <w:r w:rsidRPr="0094267F">
        <w:rPr>
          <w:u w:val="single"/>
        </w:rPr>
        <w:t>для воплощения</w:t>
      </w:r>
      <w:r>
        <w:t xml:space="preserve">:  участие государства в выделении бесплатных или льготных кредитов, выделение субсидий для малоимущих, привлечение внимания в части отечественных производств, льготы, коврижки для сознательных абонентов в части тарифов, или иных платежей, в части тарифов страхования имущества и субсидирования такового, может быть вменение для пользователей, эксплуатирующих оборудование сверх нормативных сроков </w:t>
      </w:r>
      <w:r w:rsidR="00EF55CD">
        <w:t>–</w:t>
      </w:r>
      <w:r>
        <w:t xml:space="preserve"> </w:t>
      </w:r>
      <w:r w:rsidR="00EF55CD">
        <w:t>иных сроков проведение регламентных осмотров на платной обязательной основе. Вариантов может быть разработано множество, в том числе с привлечением средств отечественных производств, которые фактически получат существенный рост спроса и увеличение рынка сбыта.</w:t>
      </w:r>
    </w:p>
    <w:p w:rsidR="00EF55CD" w:rsidRDefault="00EF55CD" w:rsidP="00EF55CD">
      <w:pPr>
        <w:jc w:val="both"/>
        <w:rPr>
          <w:b/>
          <w:i/>
        </w:rPr>
      </w:pPr>
      <w:r w:rsidRPr="00EF55CD">
        <w:rPr>
          <w:b/>
        </w:rPr>
        <w:t>2.2.</w:t>
      </w:r>
      <w:r w:rsidR="00991FBF">
        <w:rPr>
          <w:b/>
        </w:rPr>
        <w:t>7</w:t>
      </w:r>
      <w:r w:rsidRPr="00EF55CD">
        <w:rPr>
          <w:b/>
        </w:rPr>
        <w:t>.</w:t>
      </w:r>
      <w:r w:rsidR="00094199">
        <w:rPr>
          <w:b/>
          <w:i/>
        </w:rPr>
        <w:t xml:space="preserve"> - В</w:t>
      </w:r>
      <w:r w:rsidRPr="00EF55CD">
        <w:rPr>
          <w:b/>
          <w:i/>
        </w:rPr>
        <w:t xml:space="preserve">ернуть в случаях строительства или реконструкции систем газоснабжения или </w:t>
      </w:r>
      <w:proofErr w:type="spellStart"/>
      <w:r w:rsidRPr="00EF55CD">
        <w:rPr>
          <w:b/>
          <w:i/>
        </w:rPr>
        <w:t>газопотребления</w:t>
      </w:r>
      <w:proofErr w:type="spellEnd"/>
      <w:r w:rsidRPr="00EF55CD">
        <w:rPr>
          <w:b/>
          <w:i/>
        </w:rPr>
        <w:t xml:space="preserve"> независимый контроль за </w:t>
      </w:r>
      <w:r>
        <w:rPr>
          <w:b/>
          <w:i/>
        </w:rPr>
        <w:t xml:space="preserve">приемкой </w:t>
      </w:r>
      <w:r w:rsidRPr="00EF55CD">
        <w:rPr>
          <w:b/>
          <w:i/>
        </w:rPr>
        <w:t>результат</w:t>
      </w:r>
      <w:r>
        <w:rPr>
          <w:b/>
          <w:i/>
        </w:rPr>
        <w:t>а</w:t>
      </w:r>
      <w:r w:rsidRPr="00EF55CD">
        <w:rPr>
          <w:b/>
          <w:i/>
        </w:rPr>
        <w:t xml:space="preserve"> работ участников рынка и газораспределительных организаций (поставщиков газа) со стороны инспекторов </w:t>
      </w:r>
      <w:proofErr w:type="spellStart"/>
      <w:r w:rsidRPr="00EF55CD">
        <w:rPr>
          <w:b/>
          <w:i/>
        </w:rPr>
        <w:t>Ростехнадзора</w:t>
      </w:r>
      <w:proofErr w:type="spellEnd"/>
      <w:r w:rsidRPr="00EF55CD">
        <w:rPr>
          <w:b/>
          <w:i/>
        </w:rPr>
        <w:t xml:space="preserve"> или </w:t>
      </w:r>
      <w:proofErr w:type="spellStart"/>
      <w:r w:rsidRPr="00EF55CD">
        <w:rPr>
          <w:b/>
          <w:i/>
        </w:rPr>
        <w:t>Жилинспекции</w:t>
      </w:r>
      <w:proofErr w:type="spellEnd"/>
      <w:r w:rsidRPr="00EF55CD">
        <w:rPr>
          <w:b/>
          <w:i/>
        </w:rPr>
        <w:t xml:space="preserve"> на момент перед </w:t>
      </w:r>
      <w:r w:rsidR="00094199">
        <w:rPr>
          <w:b/>
          <w:i/>
        </w:rPr>
        <w:t xml:space="preserve">врезкой и </w:t>
      </w:r>
      <w:r w:rsidRPr="00EF55CD">
        <w:rPr>
          <w:b/>
          <w:i/>
        </w:rPr>
        <w:t>запуском газа.</w:t>
      </w:r>
    </w:p>
    <w:p w:rsidR="00EF55CD" w:rsidRPr="00CE2C51" w:rsidRDefault="00EF55CD" w:rsidP="00EF55CD">
      <w:pPr>
        <w:ind w:firstLine="708"/>
        <w:jc w:val="both"/>
      </w:pPr>
      <w:r w:rsidRPr="0094267F">
        <w:rPr>
          <w:u w:val="single"/>
        </w:rPr>
        <w:t>Текущая ситуация</w:t>
      </w:r>
      <w:r w:rsidRPr="00CE2C51">
        <w:t>:</w:t>
      </w:r>
      <w:r w:rsidR="00CE2C51" w:rsidRPr="00CE2C51">
        <w:t xml:space="preserve"> за последние три года, процесс изменения законодательства фактически привел </w:t>
      </w:r>
      <w:r w:rsidR="00CE2C51">
        <w:t xml:space="preserve">к ситуации при которой существующие газораспределительные организации сосредоточили в себе функции: выдача </w:t>
      </w:r>
      <w:proofErr w:type="spellStart"/>
      <w:r w:rsidR="00CE2C51">
        <w:t>тех</w:t>
      </w:r>
      <w:r w:rsidR="00094199">
        <w:t>.</w:t>
      </w:r>
      <w:r w:rsidR="00CE2C51">
        <w:t>условий</w:t>
      </w:r>
      <w:proofErr w:type="spellEnd"/>
      <w:r w:rsidR="00CE2C51">
        <w:t>, проектирование, строительство, пуско-наладка, врезка, пуск газа, обслуживание оборудования. При этом оказалось, что независимой приемки или контроля нет. Это означает</w:t>
      </w:r>
      <w:r w:rsidR="00991FBF">
        <w:t>,</w:t>
      </w:r>
      <w:r w:rsidR="00CE2C51">
        <w:t xml:space="preserve"> что сами исполняют, сами у себя принимают, сами себе согласовывают, сами себя хвалят – все это происходит либо за бюджетный счет, либо за счет конкретного абонента. При этом ответственность размыта, обязанности по отчетности и подконтрольности фактически отсутствуют, если мы говорим про работу в области газоснабжения физических лиц. Факт отсутствия хотя бы двухуровневой системы независимой приемки и контроля повышает многократно риски нарушений, которые в свою очередь, могут привести к аварийным или чрезвычайным ситуациям, причем не только во время пуска, но и в процессе дальнейшей эксплуатации выполненной и сданной по такой системе работы в системах газоснабжения и </w:t>
      </w:r>
      <w:proofErr w:type="spellStart"/>
      <w:r w:rsidR="00CE2C51">
        <w:t>газопотребления</w:t>
      </w:r>
      <w:proofErr w:type="spellEnd"/>
      <w:r w:rsidR="00CE2C51">
        <w:t>.</w:t>
      </w:r>
    </w:p>
    <w:p w:rsidR="00BE37D4" w:rsidRDefault="0032659A" w:rsidP="00ED2484">
      <w:pPr>
        <w:ind w:firstLine="708"/>
        <w:jc w:val="both"/>
      </w:pPr>
      <w:r w:rsidRPr="0094267F">
        <w:rPr>
          <w:u w:val="single"/>
        </w:rPr>
        <w:t xml:space="preserve">Требуемые усилия </w:t>
      </w:r>
      <w:r>
        <w:rPr>
          <w:u w:val="single"/>
        </w:rPr>
        <w:t xml:space="preserve">и направления </w:t>
      </w:r>
      <w:r w:rsidRPr="0094267F">
        <w:rPr>
          <w:u w:val="single"/>
        </w:rPr>
        <w:t>для воплощения</w:t>
      </w:r>
      <w:r>
        <w:t>:  назначить орган/инспектора который должен осуществлять независимый от исполнителя работ контроль за качеством и соответствием работ действующим нормам, независимый от ГРО, от исполнителя, уполномоченный органами власти, прошедший необходимую аттестацию.</w:t>
      </w:r>
    </w:p>
    <w:p w:rsidR="001B20D9" w:rsidRPr="001B20D9" w:rsidRDefault="001B20D9" w:rsidP="001B20D9">
      <w:pPr>
        <w:jc w:val="both"/>
        <w:rPr>
          <w:b/>
          <w:i/>
        </w:rPr>
      </w:pPr>
      <w:r w:rsidRPr="001B20D9">
        <w:rPr>
          <w:b/>
          <w:i/>
        </w:rPr>
        <w:t>2.2.</w:t>
      </w:r>
      <w:r w:rsidR="00991FBF">
        <w:rPr>
          <w:b/>
          <w:i/>
        </w:rPr>
        <w:t>8</w:t>
      </w:r>
      <w:r w:rsidRPr="001B20D9">
        <w:rPr>
          <w:b/>
          <w:i/>
        </w:rPr>
        <w:t xml:space="preserve">. - </w:t>
      </w:r>
      <w:r w:rsidR="00094199">
        <w:rPr>
          <w:b/>
          <w:i/>
        </w:rPr>
        <w:t>В</w:t>
      </w:r>
      <w:r w:rsidRPr="001B20D9">
        <w:rPr>
          <w:b/>
          <w:i/>
        </w:rPr>
        <w:t xml:space="preserve"> целях объективности и полноты сбора статистики, а также в целях оперативного реагирования на заявки/жалобы/информацию от абонентов вывести </w:t>
      </w:r>
      <w:proofErr w:type="spellStart"/>
      <w:r w:rsidRPr="001B20D9">
        <w:rPr>
          <w:b/>
          <w:i/>
        </w:rPr>
        <w:t>Аварийно</w:t>
      </w:r>
      <w:proofErr w:type="spellEnd"/>
      <w:r w:rsidRPr="001B20D9">
        <w:rPr>
          <w:b/>
          <w:i/>
        </w:rPr>
        <w:t xml:space="preserve"> диспетчерские службы из состава ГРО, оставить оплату стоимости данных услуг в тарифе на газ, при этом обязать ГРО перечислять данные средства из тарифа в адрес МЧС, в структуре которого принимать на единые номера аварийно-спасательных служб заявки, жалобы и информацию от граждан в части любых вопросов в том числе газоснабжения с дальнейшей переадресацией заявки либо в аварийно-спасательное подразделение МЧС для выезда, либо в обслуживающую специализированную организацию.</w:t>
      </w:r>
    </w:p>
    <w:p w:rsidR="001B20D9" w:rsidRDefault="001B20D9" w:rsidP="00ED2484">
      <w:pPr>
        <w:ind w:firstLine="708"/>
        <w:jc w:val="both"/>
      </w:pPr>
      <w:r w:rsidRPr="0094267F">
        <w:rPr>
          <w:u w:val="single"/>
        </w:rPr>
        <w:t>Текущая ситуация</w:t>
      </w:r>
      <w:r w:rsidR="003216DD">
        <w:rPr>
          <w:u w:val="single"/>
        </w:rPr>
        <w:t xml:space="preserve"> и требуемые изменения:</w:t>
      </w:r>
      <w:r w:rsidR="003216DD">
        <w:t xml:space="preserve"> Сегодня не ведется в полном объеме и не систематизируется отдельным дол</w:t>
      </w:r>
      <w:r w:rsidR="000E5B69">
        <w:t>жным образом информация об инци</w:t>
      </w:r>
      <w:r w:rsidR="003216DD">
        <w:t xml:space="preserve">дентах, авариях, ЧС (в том понимании, которое необходимо обеспечить для дальнейших выводов и систематизации в части пользования газом). </w:t>
      </w:r>
      <w:r w:rsidRPr="001B20D9">
        <w:t>В настоящий момент абонент имеет право также направлять свои</w:t>
      </w:r>
      <w:r>
        <w:t xml:space="preserve"> заявки и информацию (допустим по утечке газа) в том числе на единый номер «112». Реагирование МЧС в случае поступления подобных заявок отменная – организовывается выезд оперативно-спасательного отряда, включая также службы скорой помощи, пожарные подразделения – в случаях когда заявка абонента исходит по причинам утечки газа в многоквартирных домах, поселках и домах блокированного типа. </w:t>
      </w:r>
      <w:r w:rsidR="003216DD">
        <w:t xml:space="preserve">По аналогичным заявкам, которые абонент адресует на телефоны трестов газовых служб выезжает исключительно местная аварийная машина в составе бригады слесарей и мастера. Второе – если при поступлении звонка на 112 мы учитываем его независимой службой и получаем независимую статистику, то во втором варианте – информация накапливается исключительно внутри подразделения данной коммерческой организации, поставщика газа. Для исключения возможностей сокрытия информации и обеспечения беспристрастной статистики необходимо вывести службу приема аварийных вызовов из состава участников рынка оказания услуг. Все вызовы в части утечек газа, хлопков, образования угарного газа, порывов газопроводов – должны приниматься исключительно единой службой 112, что также позволит профессиональным спасательным подразделениям принимать оперативные меры для предотвращения развития ЧС, возникновения угроз жизни и здоровью граждан, и нереализуемо силами ГРО ни при каких обстоятельствах. Единая служба, обладая информацией из федерального реестра </w:t>
      </w:r>
      <w:proofErr w:type="spellStart"/>
      <w:r w:rsidR="003216DD">
        <w:t>п.п</w:t>
      </w:r>
      <w:proofErr w:type="spellEnd"/>
      <w:r w:rsidR="003216DD">
        <w:t>. 2.2.1 обладает также информацией об объекте, специалисте</w:t>
      </w:r>
      <w:r w:rsidR="000E5B69">
        <w:t>, обслуживающе</w:t>
      </w:r>
      <w:r w:rsidR="003216DD">
        <w:t xml:space="preserve">м данный объект, всей полнотой картины и истории работы специалистов на данной точке установки оборудования. </w:t>
      </w:r>
    </w:p>
    <w:p w:rsidR="00B5004B" w:rsidRDefault="003216DD" w:rsidP="00B5004B">
      <w:pPr>
        <w:ind w:firstLine="708"/>
        <w:jc w:val="both"/>
      </w:pPr>
      <w:r w:rsidRPr="00B5004B">
        <w:rPr>
          <w:u w:val="single"/>
        </w:rPr>
        <w:t>Наши приложения к данному пункту:</w:t>
      </w:r>
      <w:r>
        <w:t xml:space="preserve"> первично разработанная графическая схема возможной системы градаций причин и следствий в</w:t>
      </w:r>
      <w:r w:rsidR="000E5B69">
        <w:t>озникновения происшествий, инци</w:t>
      </w:r>
      <w:r>
        <w:t xml:space="preserve">дентов, аварий и ЧС в части пользования газом в быту. </w:t>
      </w:r>
      <w:r w:rsidR="00B5004B">
        <w:t>Данная схема разделена на несколько частей, в зависимости от связанности факторов риска с теми или иными действиями (внутренние технические факторы, внешние технические, факторы риска связанные с людьми). Для целей дальнейшей работы, в целях необходимости выяснения системных ошибок необходимо присвоить каждому вероятному фактору номер, в дальнейшем, при возникновении ситуации, производить расследование и по каждому случаю присваивать фактор, повлиявший на возникновение ситуации. Таким образом</w:t>
      </w:r>
      <w:r w:rsidR="000E5B69">
        <w:t>,</w:t>
      </w:r>
      <w:r w:rsidR="00B5004B">
        <w:t xml:space="preserve"> мы получим возможность группировки статистики, выявления системных факторов риска и будем </w:t>
      </w:r>
      <w:r w:rsidR="000E5B69">
        <w:t>и</w:t>
      </w:r>
      <w:r w:rsidR="00B5004B">
        <w:t>меть возможность принятия оперативных решений о внесении изменений в нормативы, либо в законодательство, либо в работу с участниками рынка или абонентами</w:t>
      </w:r>
      <w:r w:rsidR="000E5B69">
        <w:t>, специалистами</w:t>
      </w:r>
      <w:r w:rsidR="00B5004B">
        <w:t xml:space="preserve"> на основании уже сгруппированных </w:t>
      </w:r>
      <w:r w:rsidR="000E5B69">
        <w:t>«</w:t>
      </w:r>
      <w:r w:rsidR="00B5004B">
        <w:t>свершившихся</w:t>
      </w:r>
      <w:r w:rsidR="000E5B69">
        <w:t>»</w:t>
      </w:r>
      <w:r w:rsidR="00B5004B">
        <w:t xml:space="preserve"> факторов возникновения ЧС. Хотелось отметить также, что сегодня МЧС ведет свою статистику именно ЧС, которая не позволяет в полной мере охватить все возможные ситуации, а лишь констатирует наиболее серьезные из них с гибелью людей. Фактически пользование газом в быту приводит и к «тихим» последствиям – отравлением угарным и природным газом</w:t>
      </w:r>
      <w:r w:rsidR="000E5B69">
        <w:t>,</w:t>
      </w:r>
      <w:r w:rsidR="00FE5BCA">
        <w:t xml:space="preserve"> в том числе и без гибели людей</w:t>
      </w:r>
      <w:r w:rsidR="00B5004B">
        <w:t>, хлопки без разрушения конструкций и жертв, а подобные случаи также важны для выявления системных процессов и предупреждения возникновения аварий в дальнейшем.</w:t>
      </w:r>
      <w:r w:rsidR="00FE5BCA">
        <w:t xml:space="preserve"> Уверены, что МЧС сможет вести подобную единую объективную статистику.</w:t>
      </w:r>
    </w:p>
    <w:p w:rsidR="0032659A" w:rsidRPr="0032659A" w:rsidRDefault="0032659A" w:rsidP="0032659A">
      <w:pPr>
        <w:jc w:val="both"/>
        <w:rPr>
          <w:b/>
          <w:i/>
        </w:rPr>
      </w:pPr>
      <w:r w:rsidRPr="0032659A">
        <w:rPr>
          <w:b/>
        </w:rPr>
        <w:t>2.2.</w:t>
      </w:r>
      <w:r w:rsidR="00991FBF">
        <w:rPr>
          <w:b/>
        </w:rPr>
        <w:t>9</w:t>
      </w:r>
      <w:r w:rsidRPr="0032659A">
        <w:rPr>
          <w:b/>
        </w:rPr>
        <w:t>.</w:t>
      </w:r>
      <w:r w:rsidRPr="0032659A">
        <w:rPr>
          <w:b/>
          <w:i/>
        </w:rPr>
        <w:t xml:space="preserve"> - Создание вневедомственной группы/комиссии/комитета по расследованию технических факторов ЧС под руководством или в составе МЧС РФ. Обязать все стороны процесса предоставлять информацию по всем случаям аварий, происшествий иных технических проблем связанных с </w:t>
      </w:r>
      <w:proofErr w:type="spellStart"/>
      <w:r w:rsidRPr="0032659A">
        <w:rPr>
          <w:b/>
          <w:i/>
        </w:rPr>
        <w:t>газопотреблением</w:t>
      </w:r>
      <w:proofErr w:type="spellEnd"/>
      <w:r w:rsidRPr="0032659A">
        <w:rPr>
          <w:b/>
          <w:i/>
        </w:rPr>
        <w:t>. Для этого принятие единой шкалы оценок и факторов, к которым привязывать статистику по данным случаям. На основании статистики вносить необходимые поправки в нормативную и законодательную базу в данной области (например, обязательное оборудование всех вновь газифицируемых объектов сигнализаторами и автоматическими клапанами прекращающими подачу газа в случаях утечек газа и угарного газа, выдвижение требований о новых программах обучения и аттестации специалистов, разработка иных требований). Обеспечить прохождение и утверждение предложений любых других органов, комитетов иных участников выдвижения инициатив исключительно данным комитетом/органом.</w:t>
      </w:r>
    </w:p>
    <w:p w:rsidR="0032659A" w:rsidRPr="005B2065" w:rsidRDefault="0032659A" w:rsidP="00ED2484">
      <w:pPr>
        <w:ind w:firstLine="708"/>
        <w:jc w:val="both"/>
      </w:pPr>
      <w:r>
        <w:t>На сегодняшний момент на рынке существуют коммерческие организации, получившие право участия в предмете естественной монополии – продаже газа населению для бытовых нужд. Наличие в названии слова «Газпром» с точки зрения действующего законодательства не означает ровным счетом ничего – это независимые юридические лица в каждом из которых есть уполномоченный собственниками исполнительный орган, а основной целью в уставе записано «получение прибыли»</w:t>
      </w:r>
      <w:r w:rsidR="001B20D9">
        <w:t>. Соответственно данным факторам возникает существенная угроза подмены понятий, умалчиваний о свершившихся инцидентах, авариях, ЧС. Существует и законом предусмотренная возможность отказать в предоставлении сведений под видом сохранения коммерческой тайны. В угоду основной цели устава прибыли, может быть поставлена косвенным образом и безопасность, в случае экономии на «гайках». Также не существует в принципе и подобного межведомственного взаимодействия и единого центра координирующего вопросы</w:t>
      </w:r>
      <w:r w:rsidR="00B1736E">
        <w:t>,</w:t>
      </w:r>
      <w:r w:rsidR="001B20D9">
        <w:t xml:space="preserve"> в первую очередь</w:t>
      </w:r>
      <w:r w:rsidR="00B1736E">
        <w:t>,</w:t>
      </w:r>
      <w:r w:rsidR="001B20D9">
        <w:t xml:space="preserve"> безопасности основываясь на объективных статистических сведениях.</w:t>
      </w:r>
      <w:r w:rsidR="00B1736E">
        <w:t xml:space="preserve"> Поскольку нет единства технических мнений, нет единой закрепленной законодательно площадки для его всестороннего обсуждения и принятия согласованных решений – это также является серьезным фактором, системным, существенно повышающим риски в будущем.</w:t>
      </w:r>
      <w:r w:rsidR="00FE5BCA">
        <w:t xml:space="preserve"> Считаем уже сегодня</w:t>
      </w:r>
      <w:r w:rsidR="003655D7">
        <w:t>,</w:t>
      </w:r>
      <w:r w:rsidR="00FE5BCA">
        <w:t xml:space="preserve"> что необходимо срочно внести изменения в нормативы и требования в части обязательного оборудования каждой квартиры во вновь строящемся жилье сигнализаторами загазованности с клапаном-</w:t>
      </w:r>
      <w:proofErr w:type="spellStart"/>
      <w:r w:rsidR="00FE5BCA">
        <w:t>отсекателем</w:t>
      </w:r>
      <w:proofErr w:type="spellEnd"/>
      <w:r w:rsidR="00FE5BCA">
        <w:t xml:space="preserve"> подачи газа.</w:t>
      </w:r>
    </w:p>
    <w:p w:rsidR="00B1736E" w:rsidRDefault="00B1736E" w:rsidP="00B1736E">
      <w:pPr>
        <w:jc w:val="both"/>
        <w:rPr>
          <w:b/>
          <w:i/>
        </w:rPr>
      </w:pPr>
      <w:r w:rsidRPr="00B1736E">
        <w:rPr>
          <w:b/>
        </w:rPr>
        <w:t>2.2.</w:t>
      </w:r>
      <w:r w:rsidR="00991FBF">
        <w:rPr>
          <w:b/>
        </w:rPr>
        <w:t>10</w:t>
      </w:r>
      <w:r w:rsidRPr="00B1736E">
        <w:rPr>
          <w:b/>
        </w:rPr>
        <w:t xml:space="preserve">. </w:t>
      </w:r>
      <w:r w:rsidRPr="00B1736E">
        <w:rPr>
          <w:b/>
          <w:i/>
        </w:rPr>
        <w:t xml:space="preserve">- Определить технический орган, который обязан периодически выпускать и изменять требования к производимому/продаваемому оборудованию, по оснащению газоиспользующего оборудования теми или иными техническими средствами предотвращения рисков возникновения ЧС, с использованием статистики, новых разработок средств безопасности. Вменить коллегиальное обсуждение и принятие предложений от всех участников процесса газоснабжения и </w:t>
      </w:r>
      <w:proofErr w:type="spellStart"/>
      <w:r w:rsidRPr="00B1736E">
        <w:rPr>
          <w:b/>
          <w:i/>
        </w:rPr>
        <w:t>газопотребления</w:t>
      </w:r>
      <w:proofErr w:type="spellEnd"/>
      <w:r w:rsidRPr="00B1736E">
        <w:rPr>
          <w:b/>
          <w:i/>
        </w:rPr>
        <w:t xml:space="preserve">. Только оборудование отвечающее данным требованиям может быть установлено и запущено на территории РФ. </w:t>
      </w:r>
    </w:p>
    <w:p w:rsidR="00B1736E" w:rsidRDefault="00B1736E" w:rsidP="00B1736E">
      <w:pPr>
        <w:jc w:val="both"/>
      </w:pPr>
      <w:r>
        <w:t xml:space="preserve">Благодаря законотворческому процессу, сегодня фактически мы потеряли единую роль технического регулятора, которым ранее являлся </w:t>
      </w:r>
      <w:proofErr w:type="spellStart"/>
      <w:r>
        <w:t>Ростехнадзор</w:t>
      </w:r>
      <w:proofErr w:type="spellEnd"/>
      <w:r>
        <w:t>. Под эгидой открытости рынка и снятия адми</w:t>
      </w:r>
      <w:r w:rsidR="00FB7E31">
        <w:t>нистративных барьеров,</w:t>
      </w:r>
      <w:r>
        <w:t xml:space="preserve"> сняли именно вопросы единства технического регулирования, что теперь не замедлило сказаться, в том числе, и в области проектирования, строительства, обслуживания, со</w:t>
      </w:r>
      <w:r w:rsidR="00FB7E31">
        <w:t>держания и</w:t>
      </w:r>
      <w:r>
        <w:t xml:space="preserve"> ремонта систем </w:t>
      </w:r>
      <w:proofErr w:type="spellStart"/>
      <w:r>
        <w:t>газопотребления</w:t>
      </w:r>
      <w:proofErr w:type="spellEnd"/>
      <w:r>
        <w:t xml:space="preserve"> и газораспределения</w:t>
      </w:r>
      <w:r w:rsidR="00FB7E31">
        <w:t>,</w:t>
      </w:r>
      <w:r>
        <w:t xml:space="preserve"> включая</w:t>
      </w:r>
      <w:r w:rsidR="00FB7E31">
        <w:t xml:space="preserve"> газоиспользующее оборудование</w:t>
      </w:r>
      <w:r>
        <w:t>. Фактически на сегодня отменена</w:t>
      </w:r>
      <w:r w:rsidR="00FB7E31">
        <w:t xml:space="preserve"> или на грани отмены</w:t>
      </w:r>
      <w:r>
        <w:t xml:space="preserve"> и обязательная сертификация, которой на смену идет декларация производителя оборудования.</w:t>
      </w:r>
    </w:p>
    <w:p w:rsidR="00B1736E" w:rsidRDefault="00B1736E" w:rsidP="00B1736E">
      <w:pPr>
        <w:jc w:val="both"/>
      </w:pPr>
      <w:r>
        <w:t xml:space="preserve">На наш взгляд необходимо дать возможность </w:t>
      </w:r>
      <w:proofErr w:type="spellStart"/>
      <w:r>
        <w:t>Ростехнадзору</w:t>
      </w:r>
      <w:proofErr w:type="spellEnd"/>
      <w:r>
        <w:t xml:space="preserve"> в части газоиспользующего оборудования выдавать допуски на использование конкретных газовых приборов на территории РФ, проверять соответствие заявленных производителями оборудования сроков службы газовых приборов, обязать </w:t>
      </w:r>
      <w:proofErr w:type="spellStart"/>
      <w:r>
        <w:t>Ростехнадзор</w:t>
      </w:r>
      <w:proofErr w:type="spellEnd"/>
      <w:r>
        <w:t xml:space="preserve"> ежегодно выпускать требования </w:t>
      </w:r>
      <w:r w:rsidR="00FE5BCA">
        <w:t>для производителей в части обязательного наличия в приборах тех или иных средств безопасности и контроля. И только при наличии таковых данные образцы техники могут быть проданы и запущены в эксплуатацию на территории страны.</w:t>
      </w:r>
    </w:p>
    <w:p w:rsidR="00FE5BCA" w:rsidRPr="00FE5BCA" w:rsidRDefault="00FE5BCA" w:rsidP="00B1736E">
      <w:pPr>
        <w:jc w:val="both"/>
        <w:rPr>
          <w:b/>
        </w:rPr>
      </w:pPr>
      <w:r w:rsidRPr="00FE5BCA">
        <w:rPr>
          <w:b/>
        </w:rPr>
        <w:t>Данные материалы разработаны «РАСГО»</w:t>
      </w:r>
      <w:r w:rsidR="00287790">
        <w:rPr>
          <w:b/>
        </w:rPr>
        <w:t xml:space="preserve"> </w:t>
      </w:r>
    </w:p>
    <w:p w:rsidR="00FE5BCA" w:rsidRDefault="00FE5BCA" w:rsidP="00B1736E">
      <w:pPr>
        <w:jc w:val="both"/>
      </w:pPr>
    </w:p>
    <w:p w:rsidR="007B2D46" w:rsidRDefault="007B2D46" w:rsidP="00B1736E">
      <w:pPr>
        <w:jc w:val="both"/>
        <w:rPr>
          <w:rFonts w:ascii="Times New Roman" w:hAnsi="Times New Roman"/>
          <w:b/>
          <w:i/>
          <w:sz w:val="28"/>
        </w:rPr>
      </w:pPr>
    </w:p>
    <w:p w:rsidR="007B2D46" w:rsidRDefault="007B2D46" w:rsidP="00B1736E">
      <w:pPr>
        <w:jc w:val="both"/>
        <w:rPr>
          <w:rFonts w:ascii="Times New Roman" w:hAnsi="Times New Roman"/>
          <w:b/>
          <w:i/>
          <w:sz w:val="28"/>
        </w:rPr>
      </w:pPr>
    </w:p>
    <w:p w:rsidR="007B2D46" w:rsidRDefault="007B2D46" w:rsidP="00B1736E">
      <w:pPr>
        <w:jc w:val="both"/>
        <w:rPr>
          <w:rFonts w:ascii="Times New Roman" w:hAnsi="Times New Roman"/>
          <w:b/>
          <w:i/>
          <w:sz w:val="28"/>
        </w:rPr>
      </w:pPr>
    </w:p>
    <w:p w:rsidR="007B2D46" w:rsidRDefault="007B2D46" w:rsidP="00B1736E">
      <w:pPr>
        <w:jc w:val="both"/>
        <w:rPr>
          <w:rFonts w:ascii="Times New Roman" w:hAnsi="Times New Roman"/>
          <w:b/>
          <w:i/>
          <w:sz w:val="28"/>
        </w:rPr>
      </w:pPr>
    </w:p>
    <w:p w:rsidR="007B2D46" w:rsidRDefault="007B2D46" w:rsidP="00B1736E">
      <w:pPr>
        <w:jc w:val="both"/>
        <w:rPr>
          <w:rFonts w:ascii="Times New Roman" w:hAnsi="Times New Roman"/>
          <w:b/>
          <w:i/>
          <w:sz w:val="28"/>
        </w:rPr>
      </w:pPr>
    </w:p>
    <w:p w:rsidR="007B2D46" w:rsidRDefault="007B2D46" w:rsidP="00B1736E">
      <w:pPr>
        <w:jc w:val="both"/>
        <w:rPr>
          <w:rFonts w:ascii="Times New Roman" w:hAnsi="Times New Roman"/>
          <w:b/>
          <w:i/>
          <w:sz w:val="28"/>
        </w:rPr>
      </w:pPr>
    </w:p>
    <w:p w:rsidR="007B2D46" w:rsidRDefault="007B2D46" w:rsidP="00B1736E">
      <w:pPr>
        <w:jc w:val="both"/>
        <w:rPr>
          <w:rFonts w:ascii="Times New Roman" w:hAnsi="Times New Roman"/>
          <w:b/>
          <w:i/>
          <w:sz w:val="28"/>
        </w:rPr>
      </w:pPr>
    </w:p>
    <w:p w:rsidR="007B2D46" w:rsidRDefault="007B2D46" w:rsidP="00B1736E">
      <w:pPr>
        <w:jc w:val="both"/>
        <w:rPr>
          <w:rFonts w:ascii="Times New Roman" w:hAnsi="Times New Roman"/>
          <w:b/>
          <w:i/>
          <w:sz w:val="28"/>
        </w:rPr>
      </w:pPr>
    </w:p>
    <w:p w:rsidR="00FE5BCA" w:rsidRPr="006C5682" w:rsidRDefault="006C5682" w:rsidP="00B1736E">
      <w:pPr>
        <w:jc w:val="both"/>
        <w:rPr>
          <w:rFonts w:ascii="Times New Roman" w:hAnsi="Times New Roman"/>
          <w:b/>
          <w:i/>
          <w:sz w:val="24"/>
          <w:u w:val="single"/>
        </w:rPr>
      </w:pPr>
      <w:r>
        <w:rPr>
          <w:rFonts w:ascii="Times New Roman" w:hAnsi="Times New Roman"/>
          <w:b/>
          <w:i/>
          <w:sz w:val="24"/>
          <w:u w:val="single"/>
        </w:rPr>
        <w:t xml:space="preserve">СПРАВОЧНО: </w:t>
      </w:r>
      <w:r w:rsidR="00FE5BCA" w:rsidRPr="006C5682">
        <w:rPr>
          <w:rFonts w:ascii="Times New Roman" w:hAnsi="Times New Roman"/>
          <w:b/>
          <w:i/>
          <w:sz w:val="24"/>
          <w:u w:val="single"/>
        </w:rPr>
        <w:t>Российская Ассоциация Специалистов Газового Оборудова</w:t>
      </w:r>
      <w:r>
        <w:rPr>
          <w:rFonts w:ascii="Times New Roman" w:hAnsi="Times New Roman"/>
          <w:b/>
          <w:i/>
          <w:sz w:val="24"/>
          <w:u w:val="single"/>
        </w:rPr>
        <w:t>ния (РАСГО), а также Гильдия Ин</w:t>
      </w:r>
      <w:r w:rsidR="00FE5BCA" w:rsidRPr="006C5682">
        <w:rPr>
          <w:rFonts w:ascii="Times New Roman" w:hAnsi="Times New Roman"/>
          <w:b/>
          <w:i/>
          <w:sz w:val="24"/>
          <w:u w:val="single"/>
        </w:rPr>
        <w:t>жен</w:t>
      </w:r>
      <w:r>
        <w:rPr>
          <w:rFonts w:ascii="Times New Roman" w:hAnsi="Times New Roman"/>
          <w:b/>
          <w:i/>
          <w:sz w:val="24"/>
          <w:u w:val="single"/>
        </w:rPr>
        <w:t>е</w:t>
      </w:r>
      <w:r w:rsidR="00FE5BCA" w:rsidRPr="006C5682">
        <w:rPr>
          <w:rFonts w:ascii="Times New Roman" w:hAnsi="Times New Roman"/>
          <w:b/>
          <w:i/>
          <w:sz w:val="24"/>
          <w:u w:val="single"/>
        </w:rPr>
        <w:t>ров Газового Оборудования (ГИГО)</w:t>
      </w:r>
    </w:p>
    <w:p w:rsidR="00FE5BCA" w:rsidRPr="006C5682" w:rsidRDefault="00FE5BCA" w:rsidP="00B1736E">
      <w:pPr>
        <w:jc w:val="both"/>
        <w:rPr>
          <w:rFonts w:ascii="Times New Roman" w:hAnsi="Times New Roman"/>
          <w:b/>
          <w:i/>
          <w:sz w:val="24"/>
        </w:rPr>
      </w:pPr>
      <w:r w:rsidRPr="006C5682">
        <w:rPr>
          <w:rFonts w:ascii="Times New Roman" w:hAnsi="Times New Roman"/>
          <w:b/>
          <w:i/>
          <w:sz w:val="24"/>
        </w:rPr>
        <w:t>Некоммерческое объединение специалистов в области газификации, содержания, ремонта и обслуживания газового оборудования.</w:t>
      </w:r>
    </w:p>
    <w:p w:rsidR="00FE5BCA" w:rsidRPr="006C5682" w:rsidRDefault="00FE5BCA" w:rsidP="00B1736E">
      <w:pPr>
        <w:jc w:val="both"/>
        <w:rPr>
          <w:rFonts w:ascii="Times New Roman" w:hAnsi="Times New Roman"/>
          <w:b/>
          <w:i/>
          <w:sz w:val="24"/>
        </w:rPr>
      </w:pPr>
      <w:r w:rsidRPr="006C5682">
        <w:rPr>
          <w:rFonts w:ascii="Times New Roman" w:hAnsi="Times New Roman"/>
          <w:b/>
          <w:i/>
          <w:sz w:val="24"/>
        </w:rPr>
        <w:t xml:space="preserve">Деятельность организации основана на активной гражданской позиции участников, которые на безвозмездной основе занимаются вопросами в части безопасности, в части соблюдения норм и законов всеми участниками </w:t>
      </w:r>
      <w:r w:rsidR="001E1E5E" w:rsidRPr="006C5682">
        <w:rPr>
          <w:rFonts w:ascii="Times New Roman" w:hAnsi="Times New Roman"/>
          <w:b/>
          <w:i/>
          <w:sz w:val="24"/>
        </w:rPr>
        <w:t>процесса «газоснабжение и пользование газом в быту».</w:t>
      </w:r>
    </w:p>
    <w:p w:rsidR="001E1E5E" w:rsidRPr="006C5682" w:rsidRDefault="001E1E5E" w:rsidP="00B1736E">
      <w:pPr>
        <w:jc w:val="both"/>
        <w:rPr>
          <w:rFonts w:ascii="Times New Roman" w:hAnsi="Times New Roman"/>
          <w:b/>
          <w:i/>
          <w:sz w:val="24"/>
        </w:rPr>
      </w:pPr>
      <w:r w:rsidRPr="006C5682">
        <w:rPr>
          <w:rFonts w:ascii="Times New Roman" w:hAnsi="Times New Roman"/>
          <w:b/>
          <w:i/>
          <w:sz w:val="24"/>
        </w:rPr>
        <w:t>Организация создана участниками без образования юридического лица и не является аффилированной к поставщикам газа. Обладая необходимым опытом, знаниями, являясь аттестованными и обученными специалистами в данной области мы также занимаемся помощью абонентам в части соблюдения их законных интересов, прав; защищаем граждан РФ от незаконных требований и действий чиновников ГРО.</w:t>
      </w:r>
    </w:p>
    <w:p w:rsidR="001E1E5E" w:rsidRPr="006C5682" w:rsidRDefault="001E1E5E" w:rsidP="00B1736E">
      <w:pPr>
        <w:jc w:val="both"/>
        <w:rPr>
          <w:rFonts w:ascii="Times New Roman" w:hAnsi="Times New Roman"/>
          <w:b/>
          <w:i/>
          <w:sz w:val="24"/>
        </w:rPr>
      </w:pPr>
      <w:r w:rsidRPr="006C5682">
        <w:rPr>
          <w:rFonts w:ascii="Times New Roman" w:hAnsi="Times New Roman"/>
          <w:b/>
          <w:i/>
          <w:sz w:val="24"/>
        </w:rPr>
        <w:t>Состав участников Ассоциации широк – в числе активных сторонников и сподвижников представлены практически все регионы РФ. Обсуждения вопросов проводятся нами либо в группах сети интернет, а также и на круглых столах, которые мы организуем в различных регионах.</w:t>
      </w:r>
    </w:p>
    <w:p w:rsidR="001E1E5E" w:rsidRPr="006C5682" w:rsidRDefault="001E1E5E" w:rsidP="00B1736E">
      <w:pPr>
        <w:jc w:val="both"/>
        <w:rPr>
          <w:rFonts w:ascii="Times New Roman" w:hAnsi="Times New Roman"/>
          <w:b/>
          <w:i/>
          <w:sz w:val="24"/>
        </w:rPr>
      </w:pPr>
      <w:r w:rsidRPr="006C5682">
        <w:rPr>
          <w:rFonts w:ascii="Times New Roman" w:hAnsi="Times New Roman"/>
          <w:b/>
          <w:i/>
          <w:sz w:val="24"/>
        </w:rPr>
        <w:t>За период с 2013 года участники РАСГО принимали участие в различных мероприятиях, проводимых органами законодательной и исполнительной власти, в заседании Общественной Палаты, Торгово-Промышленной палаты, были приглашенными сторонами нескольких совещаний, организованных Минстроем.</w:t>
      </w:r>
    </w:p>
    <w:p w:rsidR="00287790" w:rsidRPr="006C5682" w:rsidRDefault="00287790" w:rsidP="00B1736E">
      <w:pPr>
        <w:jc w:val="both"/>
        <w:rPr>
          <w:rFonts w:ascii="Times New Roman" w:hAnsi="Times New Roman"/>
          <w:b/>
          <w:i/>
          <w:sz w:val="24"/>
        </w:rPr>
      </w:pPr>
      <w:r w:rsidRPr="006C5682">
        <w:rPr>
          <w:rFonts w:ascii="Times New Roman" w:hAnsi="Times New Roman"/>
          <w:b/>
          <w:i/>
          <w:sz w:val="24"/>
        </w:rPr>
        <w:t>К нашему сожалению, несмотря на наши попытки довести до всех ветвей власти с апреля 2016 года информацию об удручающей ситуации в Ивановской области, нам не удалось избежать нескольких трагедий этой осенью в данном регионе. Мы постоянно получали фактически отписки.</w:t>
      </w:r>
    </w:p>
    <w:p w:rsidR="001E1E5E" w:rsidRPr="006C5682" w:rsidRDefault="001E1E5E" w:rsidP="00B1736E">
      <w:pPr>
        <w:jc w:val="both"/>
        <w:rPr>
          <w:rFonts w:ascii="Times New Roman" w:hAnsi="Times New Roman"/>
          <w:b/>
          <w:i/>
          <w:sz w:val="24"/>
        </w:rPr>
      </w:pPr>
      <w:r w:rsidRPr="006C5682">
        <w:rPr>
          <w:rFonts w:ascii="Times New Roman" w:hAnsi="Times New Roman"/>
          <w:b/>
          <w:i/>
          <w:sz w:val="24"/>
        </w:rPr>
        <w:t xml:space="preserve">Обладая необходимым практическим багажом опыта в данной сфере, мы не просто пытаемся критиковать действующую систему, но также и предлагаем </w:t>
      </w:r>
      <w:r w:rsidR="00B8087B">
        <w:rPr>
          <w:rFonts w:ascii="Times New Roman" w:hAnsi="Times New Roman"/>
          <w:b/>
          <w:i/>
          <w:sz w:val="24"/>
        </w:rPr>
        <w:t>выработанное</w:t>
      </w:r>
      <w:r w:rsidRPr="006C5682">
        <w:rPr>
          <w:rFonts w:ascii="Times New Roman" w:hAnsi="Times New Roman"/>
          <w:b/>
          <w:i/>
          <w:sz w:val="24"/>
        </w:rPr>
        <w:t xml:space="preserve"> нами и в какой-то мере разработанное концептуальное решение указанных проблем. </w:t>
      </w:r>
    </w:p>
    <w:p w:rsidR="001E1E5E" w:rsidRPr="006C5682" w:rsidRDefault="001E1E5E" w:rsidP="00B1736E">
      <w:pPr>
        <w:jc w:val="both"/>
        <w:rPr>
          <w:rFonts w:ascii="Times New Roman" w:hAnsi="Times New Roman"/>
          <w:b/>
          <w:i/>
          <w:sz w:val="24"/>
        </w:rPr>
      </w:pPr>
      <w:r w:rsidRPr="006C5682">
        <w:rPr>
          <w:rFonts w:ascii="Times New Roman" w:hAnsi="Times New Roman"/>
          <w:b/>
          <w:i/>
          <w:sz w:val="24"/>
        </w:rPr>
        <w:t>Уверены, что Вы сможете</w:t>
      </w:r>
      <w:r w:rsidR="00FB7E31">
        <w:rPr>
          <w:rFonts w:ascii="Times New Roman" w:hAnsi="Times New Roman"/>
          <w:b/>
          <w:i/>
          <w:sz w:val="24"/>
        </w:rPr>
        <w:t>,</w:t>
      </w:r>
      <w:r w:rsidRPr="006C5682">
        <w:rPr>
          <w:rFonts w:ascii="Times New Roman" w:hAnsi="Times New Roman"/>
          <w:b/>
          <w:i/>
          <w:sz w:val="24"/>
        </w:rPr>
        <w:t xml:space="preserve"> используя материалы, приведенные выше сделать взгляд на существующее положение вещей в данной отрасли более объективным, и будем искренне рады если использование части или полностью данной концепции снизит количество аварий и ЧС в столь распространенной и достаточно опасной области – пользованием газом в быту.</w:t>
      </w:r>
    </w:p>
    <w:p w:rsidR="00287790" w:rsidRPr="006C5682" w:rsidRDefault="00287790" w:rsidP="00B1736E">
      <w:pPr>
        <w:jc w:val="both"/>
        <w:rPr>
          <w:rFonts w:ascii="Times New Roman" w:hAnsi="Times New Roman"/>
          <w:b/>
          <w:i/>
          <w:sz w:val="24"/>
        </w:rPr>
      </w:pPr>
      <w:r w:rsidRPr="006C5682">
        <w:rPr>
          <w:rFonts w:ascii="Times New Roman" w:hAnsi="Times New Roman"/>
          <w:b/>
          <w:i/>
          <w:sz w:val="24"/>
        </w:rPr>
        <w:t>Прилагаем:</w:t>
      </w:r>
    </w:p>
    <w:p w:rsidR="00287790" w:rsidRPr="006C5682" w:rsidRDefault="00F14802" w:rsidP="00287790">
      <w:pPr>
        <w:pStyle w:val="a3"/>
        <w:numPr>
          <w:ilvl w:val="0"/>
          <w:numId w:val="3"/>
        </w:numPr>
        <w:jc w:val="both"/>
        <w:rPr>
          <w:rFonts w:ascii="Times New Roman" w:hAnsi="Times New Roman"/>
          <w:b/>
          <w:i/>
          <w:sz w:val="24"/>
        </w:rPr>
      </w:pPr>
      <w:r>
        <w:rPr>
          <w:rFonts w:ascii="Times New Roman" w:hAnsi="Times New Roman"/>
          <w:b/>
          <w:i/>
          <w:sz w:val="24"/>
        </w:rPr>
        <w:t xml:space="preserve"> </w:t>
      </w:r>
      <w:r w:rsidR="00FB7E31">
        <w:rPr>
          <w:rFonts w:ascii="Times New Roman" w:hAnsi="Times New Roman"/>
          <w:b/>
          <w:i/>
          <w:sz w:val="24"/>
        </w:rPr>
        <w:t>С</w:t>
      </w:r>
      <w:r>
        <w:rPr>
          <w:rFonts w:ascii="Times New Roman" w:hAnsi="Times New Roman"/>
          <w:b/>
          <w:i/>
          <w:sz w:val="24"/>
        </w:rPr>
        <w:t>водные</w:t>
      </w:r>
      <w:r w:rsidR="00287790" w:rsidRPr="006C5682">
        <w:rPr>
          <w:rFonts w:ascii="Times New Roman" w:hAnsi="Times New Roman"/>
          <w:b/>
          <w:i/>
          <w:sz w:val="24"/>
        </w:rPr>
        <w:t xml:space="preserve"> фактор</w:t>
      </w:r>
      <w:r>
        <w:rPr>
          <w:rFonts w:ascii="Times New Roman" w:hAnsi="Times New Roman"/>
          <w:b/>
          <w:i/>
          <w:sz w:val="24"/>
        </w:rPr>
        <w:t>ы</w:t>
      </w:r>
      <w:r w:rsidR="00287790" w:rsidRPr="006C5682">
        <w:rPr>
          <w:rFonts w:ascii="Times New Roman" w:hAnsi="Times New Roman"/>
          <w:b/>
          <w:i/>
          <w:sz w:val="24"/>
        </w:rPr>
        <w:t xml:space="preserve"> ри</w:t>
      </w:r>
      <w:r>
        <w:rPr>
          <w:rFonts w:ascii="Times New Roman" w:hAnsi="Times New Roman"/>
          <w:b/>
          <w:i/>
          <w:sz w:val="24"/>
        </w:rPr>
        <w:t>ска (апрель 2016</w:t>
      </w:r>
      <w:r w:rsidR="00287790" w:rsidRPr="006C5682">
        <w:rPr>
          <w:rFonts w:ascii="Times New Roman" w:hAnsi="Times New Roman"/>
          <w:b/>
          <w:i/>
          <w:sz w:val="24"/>
        </w:rPr>
        <w:t>)</w:t>
      </w:r>
    </w:p>
    <w:p w:rsidR="00287790" w:rsidRDefault="00287790" w:rsidP="00287790">
      <w:pPr>
        <w:pStyle w:val="a3"/>
        <w:numPr>
          <w:ilvl w:val="0"/>
          <w:numId w:val="3"/>
        </w:numPr>
        <w:jc w:val="both"/>
        <w:rPr>
          <w:rFonts w:ascii="Times New Roman" w:hAnsi="Times New Roman"/>
          <w:b/>
          <w:i/>
          <w:sz w:val="24"/>
        </w:rPr>
      </w:pPr>
      <w:r w:rsidRPr="006C5682">
        <w:rPr>
          <w:rFonts w:ascii="Times New Roman" w:hAnsi="Times New Roman"/>
          <w:b/>
          <w:i/>
          <w:sz w:val="24"/>
        </w:rPr>
        <w:t>Материалы, которые предоставлены нашей Ассоциацией на совещании в апреле текущего года в Общественной Палате</w:t>
      </w:r>
      <w:r w:rsidR="00F14802">
        <w:rPr>
          <w:rFonts w:ascii="Times New Roman" w:hAnsi="Times New Roman"/>
          <w:b/>
          <w:i/>
          <w:sz w:val="24"/>
        </w:rPr>
        <w:t xml:space="preserve"> (апрель 2016)</w:t>
      </w:r>
    </w:p>
    <w:p w:rsidR="00F14802" w:rsidRPr="006C5682" w:rsidRDefault="00F14802" w:rsidP="00287790">
      <w:pPr>
        <w:pStyle w:val="a3"/>
        <w:numPr>
          <w:ilvl w:val="0"/>
          <w:numId w:val="3"/>
        </w:numPr>
        <w:jc w:val="both"/>
        <w:rPr>
          <w:rFonts w:ascii="Times New Roman" w:hAnsi="Times New Roman"/>
          <w:b/>
          <w:i/>
          <w:sz w:val="24"/>
        </w:rPr>
      </w:pPr>
      <w:r>
        <w:rPr>
          <w:rFonts w:ascii="Times New Roman" w:hAnsi="Times New Roman"/>
          <w:b/>
          <w:i/>
          <w:sz w:val="24"/>
        </w:rPr>
        <w:t>Статистика собранная нами из открытых источников по ЧС (апрель 2016)</w:t>
      </w:r>
    </w:p>
    <w:p w:rsidR="00287790" w:rsidRDefault="00287790" w:rsidP="00287790">
      <w:pPr>
        <w:pStyle w:val="a3"/>
        <w:numPr>
          <w:ilvl w:val="0"/>
          <w:numId w:val="3"/>
        </w:numPr>
        <w:jc w:val="both"/>
        <w:rPr>
          <w:rFonts w:ascii="Times New Roman" w:hAnsi="Times New Roman"/>
          <w:b/>
          <w:i/>
          <w:sz w:val="24"/>
        </w:rPr>
      </w:pPr>
      <w:r w:rsidRPr="006C5682">
        <w:rPr>
          <w:rFonts w:ascii="Times New Roman" w:hAnsi="Times New Roman"/>
          <w:b/>
          <w:i/>
          <w:sz w:val="24"/>
        </w:rPr>
        <w:t>Материалы – сухие факты и сводная информация о наших попытках донести до органов власти удручающую информацию по Ивановской области.</w:t>
      </w:r>
    </w:p>
    <w:p w:rsidR="00F14802" w:rsidRDefault="00F14802" w:rsidP="00287790">
      <w:pPr>
        <w:pStyle w:val="a3"/>
        <w:numPr>
          <w:ilvl w:val="0"/>
          <w:numId w:val="3"/>
        </w:numPr>
        <w:jc w:val="both"/>
        <w:rPr>
          <w:rFonts w:ascii="Times New Roman" w:hAnsi="Times New Roman"/>
          <w:b/>
          <w:i/>
          <w:sz w:val="24"/>
        </w:rPr>
      </w:pPr>
      <w:r>
        <w:rPr>
          <w:rFonts w:ascii="Times New Roman" w:hAnsi="Times New Roman"/>
          <w:b/>
          <w:i/>
          <w:sz w:val="24"/>
        </w:rPr>
        <w:t>Вариант законопроекта, предложенного нами на рассмотрение в Ивановской области</w:t>
      </w:r>
    </w:p>
    <w:p w:rsidR="0057106E" w:rsidRPr="006C5682" w:rsidRDefault="0057106E" w:rsidP="00287790">
      <w:pPr>
        <w:pStyle w:val="a3"/>
        <w:numPr>
          <w:ilvl w:val="0"/>
          <w:numId w:val="3"/>
        </w:numPr>
        <w:jc w:val="both"/>
        <w:rPr>
          <w:rFonts w:ascii="Times New Roman" w:hAnsi="Times New Roman"/>
          <w:b/>
          <w:i/>
          <w:sz w:val="24"/>
        </w:rPr>
      </w:pPr>
      <w:r>
        <w:rPr>
          <w:rFonts w:ascii="Times New Roman" w:hAnsi="Times New Roman"/>
          <w:b/>
          <w:i/>
          <w:sz w:val="24"/>
        </w:rPr>
        <w:t>Копия обращения в Администрацию Прези</w:t>
      </w:r>
      <w:r w:rsidR="005623A5">
        <w:rPr>
          <w:rFonts w:ascii="Times New Roman" w:hAnsi="Times New Roman"/>
          <w:b/>
          <w:i/>
          <w:sz w:val="24"/>
        </w:rPr>
        <w:t>дента РФ в ноябре текущего года (в настоящий момент переслано в Минстрой, ответ не получен).</w:t>
      </w:r>
    </w:p>
    <w:p w:rsidR="001E1E5E" w:rsidRPr="006C5682" w:rsidRDefault="001E1E5E" w:rsidP="001E1E5E">
      <w:pPr>
        <w:jc w:val="both"/>
        <w:rPr>
          <w:b/>
          <w:sz w:val="28"/>
          <w:u w:val="single"/>
        </w:rPr>
      </w:pPr>
      <w:r w:rsidRPr="006C5682">
        <w:rPr>
          <w:b/>
          <w:sz w:val="28"/>
          <w:u w:val="single"/>
        </w:rPr>
        <w:t>Исполнители</w:t>
      </w:r>
      <w:r w:rsidR="00287790" w:rsidRPr="006C5682">
        <w:rPr>
          <w:b/>
          <w:sz w:val="28"/>
          <w:u w:val="single"/>
        </w:rPr>
        <w:t xml:space="preserve"> и участники совещания в ТПП от лица РАСГО</w:t>
      </w:r>
      <w:r w:rsidRPr="006C5682">
        <w:rPr>
          <w:b/>
          <w:sz w:val="28"/>
          <w:u w:val="single"/>
        </w:rPr>
        <w:t>:</w:t>
      </w:r>
    </w:p>
    <w:p w:rsidR="00287790" w:rsidRPr="006C5682" w:rsidRDefault="00287790" w:rsidP="001E1E5E">
      <w:pPr>
        <w:jc w:val="both"/>
        <w:rPr>
          <w:b/>
          <w:sz w:val="24"/>
          <w:szCs w:val="24"/>
        </w:rPr>
      </w:pPr>
      <w:r w:rsidRPr="006C5682">
        <w:rPr>
          <w:b/>
          <w:sz w:val="24"/>
          <w:szCs w:val="24"/>
        </w:rPr>
        <w:t xml:space="preserve">Митюшин С. </w:t>
      </w:r>
    </w:p>
    <w:p w:rsidR="00287790" w:rsidRPr="006C5682" w:rsidRDefault="00287790" w:rsidP="001E1E5E">
      <w:pPr>
        <w:jc w:val="both"/>
        <w:rPr>
          <w:b/>
          <w:sz w:val="24"/>
          <w:szCs w:val="24"/>
        </w:rPr>
      </w:pPr>
      <w:proofErr w:type="spellStart"/>
      <w:r w:rsidRPr="006C5682">
        <w:rPr>
          <w:b/>
          <w:sz w:val="24"/>
          <w:szCs w:val="24"/>
        </w:rPr>
        <w:t>Мастраков</w:t>
      </w:r>
      <w:proofErr w:type="spellEnd"/>
      <w:r w:rsidRPr="006C5682">
        <w:rPr>
          <w:b/>
          <w:sz w:val="24"/>
          <w:szCs w:val="24"/>
        </w:rPr>
        <w:t xml:space="preserve"> Д.</w:t>
      </w:r>
    </w:p>
    <w:p w:rsidR="00287790" w:rsidRPr="006C5682" w:rsidRDefault="00287790" w:rsidP="001E1E5E">
      <w:pPr>
        <w:jc w:val="both"/>
        <w:rPr>
          <w:sz w:val="24"/>
          <w:szCs w:val="24"/>
        </w:rPr>
      </w:pPr>
      <w:proofErr w:type="spellStart"/>
      <w:r w:rsidRPr="006C5682">
        <w:rPr>
          <w:b/>
          <w:sz w:val="24"/>
          <w:szCs w:val="24"/>
        </w:rPr>
        <w:t>Шигашев</w:t>
      </w:r>
      <w:proofErr w:type="spellEnd"/>
      <w:r w:rsidRPr="006C5682">
        <w:rPr>
          <w:b/>
          <w:sz w:val="24"/>
          <w:szCs w:val="24"/>
        </w:rPr>
        <w:t xml:space="preserve"> К.</w:t>
      </w:r>
      <w:r w:rsidRPr="006C5682">
        <w:rPr>
          <w:sz w:val="24"/>
          <w:szCs w:val="24"/>
        </w:rPr>
        <w:t xml:space="preserve"> </w:t>
      </w:r>
    </w:p>
    <w:p w:rsidR="00287790" w:rsidRPr="0057106E" w:rsidRDefault="00287790" w:rsidP="001E1E5E">
      <w:pPr>
        <w:jc w:val="both"/>
        <w:rPr>
          <w:sz w:val="24"/>
          <w:szCs w:val="24"/>
        </w:rPr>
      </w:pPr>
    </w:p>
    <w:p w:rsidR="00287790" w:rsidRPr="006C5682" w:rsidRDefault="00287790" w:rsidP="001E1E5E">
      <w:pPr>
        <w:jc w:val="both"/>
        <w:rPr>
          <w:sz w:val="24"/>
          <w:szCs w:val="24"/>
        </w:rPr>
      </w:pPr>
      <w:r w:rsidRPr="006C5682">
        <w:rPr>
          <w:sz w:val="24"/>
          <w:szCs w:val="24"/>
        </w:rPr>
        <w:t>Контакты:</w:t>
      </w:r>
    </w:p>
    <w:p w:rsidR="00287790" w:rsidRPr="006C5682" w:rsidRDefault="00287790" w:rsidP="001E1E5E">
      <w:pPr>
        <w:jc w:val="both"/>
        <w:rPr>
          <w:sz w:val="24"/>
          <w:szCs w:val="24"/>
        </w:rPr>
      </w:pPr>
      <w:r w:rsidRPr="006C5682">
        <w:rPr>
          <w:sz w:val="24"/>
          <w:szCs w:val="24"/>
        </w:rPr>
        <w:t>Москва: +7 (929) 562-3464, ……..</w:t>
      </w:r>
    </w:p>
    <w:p w:rsidR="00287790" w:rsidRPr="006C5682" w:rsidRDefault="00287790" w:rsidP="001E1E5E">
      <w:pPr>
        <w:jc w:val="both"/>
        <w:rPr>
          <w:sz w:val="24"/>
          <w:szCs w:val="24"/>
        </w:rPr>
      </w:pPr>
      <w:r w:rsidRPr="006C5682">
        <w:rPr>
          <w:sz w:val="24"/>
          <w:szCs w:val="24"/>
        </w:rPr>
        <w:t xml:space="preserve"> Иваново: </w:t>
      </w:r>
    </w:p>
    <w:p w:rsidR="00287790" w:rsidRPr="006C5682" w:rsidRDefault="00FB7E31" w:rsidP="001E1E5E">
      <w:pPr>
        <w:jc w:val="both"/>
        <w:rPr>
          <w:sz w:val="24"/>
          <w:szCs w:val="24"/>
        </w:rPr>
      </w:pPr>
      <w:hyperlink r:id="rId7" w:history="1">
        <w:r w:rsidR="00287790" w:rsidRPr="006C5682">
          <w:rPr>
            <w:rStyle w:val="a4"/>
            <w:sz w:val="24"/>
            <w:szCs w:val="24"/>
          </w:rPr>
          <w:t>7982823@</w:t>
        </w:r>
        <w:proofErr w:type="spellStart"/>
        <w:r w:rsidR="00287790" w:rsidRPr="006C5682">
          <w:rPr>
            <w:rStyle w:val="a4"/>
            <w:sz w:val="24"/>
            <w:szCs w:val="24"/>
            <w:lang w:val="en-US"/>
          </w:rPr>
          <w:t>gmail</w:t>
        </w:r>
        <w:proofErr w:type="spellEnd"/>
        <w:r w:rsidR="00287790" w:rsidRPr="006C5682">
          <w:rPr>
            <w:rStyle w:val="a4"/>
            <w:sz w:val="24"/>
            <w:szCs w:val="24"/>
          </w:rPr>
          <w:t>.</w:t>
        </w:r>
        <w:r w:rsidR="00287790" w:rsidRPr="006C5682">
          <w:rPr>
            <w:rStyle w:val="a4"/>
            <w:sz w:val="24"/>
            <w:szCs w:val="24"/>
            <w:lang w:val="en-US"/>
          </w:rPr>
          <w:t>com</w:t>
        </w:r>
      </w:hyperlink>
    </w:p>
    <w:p w:rsidR="00287790" w:rsidRPr="006C5682" w:rsidRDefault="00FB7E31" w:rsidP="001E1E5E">
      <w:pPr>
        <w:jc w:val="both"/>
        <w:rPr>
          <w:sz w:val="24"/>
          <w:szCs w:val="24"/>
        </w:rPr>
      </w:pPr>
      <w:hyperlink r:id="rId8" w:history="1">
        <w:r w:rsidR="00287790" w:rsidRPr="006C5682">
          <w:rPr>
            <w:rStyle w:val="a4"/>
            <w:sz w:val="24"/>
            <w:szCs w:val="24"/>
            <w:lang w:val="en-US"/>
          </w:rPr>
          <w:t>http</w:t>
        </w:r>
        <w:r w:rsidR="00287790" w:rsidRPr="006C5682">
          <w:rPr>
            <w:rStyle w:val="a4"/>
            <w:sz w:val="24"/>
            <w:szCs w:val="24"/>
          </w:rPr>
          <w:t>://гиго.рф</w:t>
        </w:r>
      </w:hyperlink>
      <w:r w:rsidR="00287790" w:rsidRPr="006C5682">
        <w:rPr>
          <w:sz w:val="24"/>
          <w:szCs w:val="24"/>
        </w:rPr>
        <w:t xml:space="preserve">; </w:t>
      </w:r>
      <w:hyperlink r:id="rId9" w:history="1">
        <w:r w:rsidR="00287790" w:rsidRPr="006C5682">
          <w:rPr>
            <w:rStyle w:val="a4"/>
            <w:sz w:val="24"/>
            <w:szCs w:val="24"/>
            <w:lang w:val="en-US"/>
          </w:rPr>
          <w:t>http</w:t>
        </w:r>
        <w:r w:rsidR="00287790" w:rsidRPr="006C5682">
          <w:rPr>
            <w:rStyle w:val="a4"/>
            <w:sz w:val="24"/>
            <w:szCs w:val="24"/>
          </w:rPr>
          <w:t>://</w:t>
        </w:r>
        <w:r w:rsidR="00287790" w:rsidRPr="006C5682">
          <w:rPr>
            <w:rStyle w:val="a4"/>
            <w:sz w:val="24"/>
            <w:szCs w:val="24"/>
            <w:lang w:val="en-US"/>
          </w:rPr>
          <w:t>raege</w:t>
        </w:r>
        <w:r w:rsidR="00287790" w:rsidRPr="006C5682">
          <w:rPr>
            <w:rStyle w:val="a4"/>
            <w:sz w:val="24"/>
            <w:szCs w:val="24"/>
          </w:rPr>
          <w:t>.</w:t>
        </w:r>
        <w:r w:rsidR="00287790" w:rsidRPr="006C5682">
          <w:rPr>
            <w:rStyle w:val="a4"/>
            <w:sz w:val="24"/>
            <w:szCs w:val="24"/>
            <w:lang w:val="en-US"/>
          </w:rPr>
          <w:t>ru</w:t>
        </w:r>
      </w:hyperlink>
    </w:p>
    <w:p w:rsidR="00287790" w:rsidRPr="00287790" w:rsidRDefault="00287790" w:rsidP="001E1E5E">
      <w:pPr>
        <w:jc w:val="both"/>
        <w:rPr>
          <w:sz w:val="24"/>
        </w:rPr>
      </w:pPr>
    </w:p>
    <w:sectPr w:rsidR="00287790" w:rsidRPr="00287790" w:rsidSect="007B2D46">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E1A13"/>
    <w:multiLevelType w:val="hybridMultilevel"/>
    <w:tmpl w:val="C110079A"/>
    <w:lvl w:ilvl="0" w:tplc="8C4831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B72F49"/>
    <w:multiLevelType w:val="hybridMultilevel"/>
    <w:tmpl w:val="3A8A2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C73F7B"/>
    <w:multiLevelType w:val="hybridMultilevel"/>
    <w:tmpl w:val="E870CDDA"/>
    <w:lvl w:ilvl="0" w:tplc="0419000F">
      <w:start w:val="1"/>
      <w:numFmt w:val="decimal"/>
      <w:lvlText w:val="%1."/>
      <w:lvlJc w:val="left"/>
      <w:pPr>
        <w:ind w:left="720" w:hanging="360"/>
      </w:pPr>
      <w:rPr>
        <w:rFonts w:hint="default"/>
      </w:rPr>
    </w:lvl>
    <w:lvl w:ilvl="1" w:tplc="53264F84">
      <w:start w:val="1"/>
      <w:numFmt w:val="decimal"/>
      <w:lvlText w:val="1.%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89"/>
    <w:rsid w:val="00092A52"/>
    <w:rsid w:val="00094199"/>
    <w:rsid w:val="000941AE"/>
    <w:rsid w:val="000B7B85"/>
    <w:rsid w:val="000C4077"/>
    <w:rsid w:val="000E5B69"/>
    <w:rsid w:val="0010404D"/>
    <w:rsid w:val="00122AE1"/>
    <w:rsid w:val="00125499"/>
    <w:rsid w:val="00135C56"/>
    <w:rsid w:val="00136321"/>
    <w:rsid w:val="001B038E"/>
    <w:rsid w:val="001B20D9"/>
    <w:rsid w:val="001B474F"/>
    <w:rsid w:val="001E1E5E"/>
    <w:rsid w:val="001F4A44"/>
    <w:rsid w:val="00204DF0"/>
    <w:rsid w:val="0022366A"/>
    <w:rsid w:val="00232F13"/>
    <w:rsid w:val="002416B2"/>
    <w:rsid w:val="00244848"/>
    <w:rsid w:val="00287790"/>
    <w:rsid w:val="00295EDA"/>
    <w:rsid w:val="00297529"/>
    <w:rsid w:val="002E41FC"/>
    <w:rsid w:val="00305377"/>
    <w:rsid w:val="003053D6"/>
    <w:rsid w:val="003216DD"/>
    <w:rsid w:val="0032659A"/>
    <w:rsid w:val="00350E06"/>
    <w:rsid w:val="003655D7"/>
    <w:rsid w:val="003A2633"/>
    <w:rsid w:val="00402D6A"/>
    <w:rsid w:val="00406A2B"/>
    <w:rsid w:val="004268F1"/>
    <w:rsid w:val="004A6961"/>
    <w:rsid w:val="005161A9"/>
    <w:rsid w:val="00516436"/>
    <w:rsid w:val="005509EE"/>
    <w:rsid w:val="005623A5"/>
    <w:rsid w:val="0057106E"/>
    <w:rsid w:val="00582510"/>
    <w:rsid w:val="005A4A22"/>
    <w:rsid w:val="005B2065"/>
    <w:rsid w:val="005C4225"/>
    <w:rsid w:val="005D4709"/>
    <w:rsid w:val="005F1412"/>
    <w:rsid w:val="006345A9"/>
    <w:rsid w:val="006C5682"/>
    <w:rsid w:val="006F07BF"/>
    <w:rsid w:val="00732035"/>
    <w:rsid w:val="007337E4"/>
    <w:rsid w:val="0074546C"/>
    <w:rsid w:val="00746F99"/>
    <w:rsid w:val="0078731B"/>
    <w:rsid w:val="007B2D46"/>
    <w:rsid w:val="007D1176"/>
    <w:rsid w:val="00807841"/>
    <w:rsid w:val="00826326"/>
    <w:rsid w:val="008767B6"/>
    <w:rsid w:val="008C2273"/>
    <w:rsid w:val="008E3C10"/>
    <w:rsid w:val="0094267F"/>
    <w:rsid w:val="00991FBF"/>
    <w:rsid w:val="009D30F5"/>
    <w:rsid w:val="00A16989"/>
    <w:rsid w:val="00A465FE"/>
    <w:rsid w:val="00A70947"/>
    <w:rsid w:val="00AE5888"/>
    <w:rsid w:val="00B1736E"/>
    <w:rsid w:val="00B22080"/>
    <w:rsid w:val="00B24726"/>
    <w:rsid w:val="00B5004B"/>
    <w:rsid w:val="00B656F0"/>
    <w:rsid w:val="00B73F78"/>
    <w:rsid w:val="00B8087B"/>
    <w:rsid w:val="00B81395"/>
    <w:rsid w:val="00BB588D"/>
    <w:rsid w:val="00BC679C"/>
    <w:rsid w:val="00BE37D4"/>
    <w:rsid w:val="00C06050"/>
    <w:rsid w:val="00CE2C51"/>
    <w:rsid w:val="00D26237"/>
    <w:rsid w:val="00D35ABD"/>
    <w:rsid w:val="00D45227"/>
    <w:rsid w:val="00D82EAE"/>
    <w:rsid w:val="00D85B22"/>
    <w:rsid w:val="00DA794F"/>
    <w:rsid w:val="00DD40CA"/>
    <w:rsid w:val="00DD551E"/>
    <w:rsid w:val="00ED2484"/>
    <w:rsid w:val="00EF55CD"/>
    <w:rsid w:val="00F14802"/>
    <w:rsid w:val="00F35948"/>
    <w:rsid w:val="00F7618A"/>
    <w:rsid w:val="00F952F5"/>
    <w:rsid w:val="00F968BB"/>
    <w:rsid w:val="00FB7E31"/>
    <w:rsid w:val="00FC2703"/>
    <w:rsid w:val="00FE5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947"/>
    <w:pPr>
      <w:ind w:left="720"/>
      <w:contextualSpacing/>
    </w:pPr>
  </w:style>
  <w:style w:type="character" w:styleId="a4">
    <w:name w:val="Hyperlink"/>
    <w:uiPriority w:val="99"/>
    <w:unhideWhenUsed/>
    <w:rsid w:val="002877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947"/>
    <w:pPr>
      <w:ind w:left="720"/>
      <w:contextualSpacing/>
    </w:pPr>
  </w:style>
  <w:style w:type="character" w:styleId="a4">
    <w:name w:val="Hyperlink"/>
    <w:uiPriority w:val="99"/>
    <w:unhideWhenUsed/>
    <w:rsid w:val="002877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5;&#1080;&#1075;&#1086;.&#1088;&#1092;" TargetMode="External"/><Relationship Id="rId3" Type="http://schemas.openxmlformats.org/officeDocument/2006/relationships/styles" Target="styles.xml"/><Relationship Id="rId7" Type="http://schemas.openxmlformats.org/officeDocument/2006/relationships/hyperlink" Target="mailto:7982823@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raege.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ii\Documents\&#1051;&#1080;&#1095;&#1085;&#1086;&#1077;\&#1085;&#1072;%20&#1043;&#1048;&#1043;&#1054;\&#1052;&#1063;&#1057;%20-%20&#1056;&#1040;&#1057;&#1043;&#1054;\&#1050;&#1054;&#1053;&#1062;&#1045;&#1055;&#1062;&#1048;&#1071;%20&#1056;&#1045;&#1043;&#1059;&#1051;&#1048;&#1056;&#1054;&#1042;&#1040;&#1053;&#1048;&#1071;%20&#1086;&#1090;%20&#1056;&#1040;&#1057;&#1043;&#1054;%20&#1076;&#1083;&#1103;%20&#1052;&#1063;&#1057;%20(&#1085;&#1086;&#1103;&#1073;&#1088;&#1100;%20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CE3AD-DA07-44EB-954D-5B5812D19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КОНЦЕПЦИЯ РЕГУЛИРОВАНИЯ от РАСГО для МЧС (ноябрь 2016)</Template>
  <TotalTime>0</TotalTime>
  <Pages>4</Pages>
  <Words>5528</Words>
  <Characters>31511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36966</CharactersWithSpaces>
  <SharedDoc>false</SharedDoc>
  <HLinks>
    <vt:vector size="18" baseType="variant">
      <vt:variant>
        <vt:i4>262228</vt:i4>
      </vt:variant>
      <vt:variant>
        <vt:i4>6</vt:i4>
      </vt:variant>
      <vt:variant>
        <vt:i4>0</vt:i4>
      </vt:variant>
      <vt:variant>
        <vt:i4>5</vt:i4>
      </vt:variant>
      <vt:variant>
        <vt:lpwstr>http://raege.ru/</vt:lpwstr>
      </vt:variant>
      <vt:variant>
        <vt:lpwstr/>
      </vt:variant>
      <vt:variant>
        <vt:i4>71369807</vt:i4>
      </vt:variant>
      <vt:variant>
        <vt:i4>3</vt:i4>
      </vt:variant>
      <vt:variant>
        <vt:i4>0</vt:i4>
      </vt:variant>
      <vt:variant>
        <vt:i4>5</vt:i4>
      </vt:variant>
      <vt:variant>
        <vt:lpwstr>http://гиго.рф/</vt:lpwstr>
      </vt:variant>
      <vt:variant>
        <vt:lpwstr/>
      </vt:variant>
      <vt:variant>
        <vt:i4>131190</vt:i4>
      </vt:variant>
      <vt:variant>
        <vt:i4>0</vt:i4>
      </vt:variant>
      <vt:variant>
        <vt:i4>0</vt:i4>
      </vt:variant>
      <vt:variant>
        <vt:i4>5</vt:i4>
      </vt:variant>
      <vt:variant>
        <vt:lpwstr>mailto:7982823@gmail.com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Urii</dc:creator>
  <cp:lastModifiedBy>Urii</cp:lastModifiedBy>
  <cp:revision>1</cp:revision>
  <cp:lastPrinted>2016-11-20T11:23:00Z</cp:lastPrinted>
  <dcterms:created xsi:type="dcterms:W3CDTF">2017-04-19T18:25:00Z</dcterms:created>
  <dcterms:modified xsi:type="dcterms:W3CDTF">2017-04-19T18:25:00Z</dcterms:modified>
</cp:coreProperties>
</file>