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6" w:rsidRPr="009426F1" w:rsidRDefault="007D1D16" w:rsidP="007D1D16">
      <w:pPr>
        <w:rPr>
          <w:rFonts w:ascii="Times New Roman" w:hAnsi="Times New Roman" w:cs="Times New Roman"/>
          <w:b/>
          <w:sz w:val="24"/>
          <w:szCs w:val="24"/>
        </w:rPr>
      </w:pPr>
      <w:r w:rsidRPr="009426F1">
        <w:rPr>
          <w:rFonts w:ascii="Times New Roman" w:hAnsi="Times New Roman" w:cs="Times New Roman"/>
          <w:b/>
          <w:sz w:val="24"/>
          <w:szCs w:val="24"/>
        </w:rPr>
        <w:t xml:space="preserve">В октябре Петербург вновь станет газовой столицей  </w:t>
      </w:r>
    </w:p>
    <w:p w:rsidR="007D1D16" w:rsidRPr="009426F1" w:rsidRDefault="007D1D16" w:rsidP="007D1D16">
      <w:pPr>
        <w:rPr>
          <w:rFonts w:ascii="Times New Roman" w:hAnsi="Times New Roman" w:cs="Times New Roman"/>
          <w:i/>
          <w:sz w:val="24"/>
          <w:szCs w:val="24"/>
        </w:rPr>
      </w:pPr>
      <w:r w:rsidRPr="009426F1">
        <w:rPr>
          <w:rFonts w:ascii="Times New Roman" w:hAnsi="Times New Roman" w:cs="Times New Roman"/>
          <w:i/>
          <w:sz w:val="24"/>
          <w:szCs w:val="24"/>
        </w:rPr>
        <w:t xml:space="preserve">С 3 по 6 октября ведущие нефтегазовые и энергетические компании примут участие в Петербургском Международном Газовом Форуме, который пройдет в конгрессно-выставочном центре «Экспофорум». </w:t>
      </w:r>
    </w:p>
    <w:p w:rsidR="007D1D16" w:rsidRPr="009426F1" w:rsidRDefault="007D1D16" w:rsidP="007D1D16">
      <w:pPr>
        <w:rPr>
          <w:rFonts w:ascii="Times New Roman" w:hAnsi="Times New Roman" w:cs="Times New Roman"/>
          <w:sz w:val="24"/>
          <w:szCs w:val="24"/>
        </w:rPr>
      </w:pPr>
      <w:r w:rsidRPr="009426F1">
        <w:rPr>
          <w:rFonts w:ascii="Times New Roman" w:hAnsi="Times New Roman" w:cs="Times New Roman"/>
          <w:sz w:val="24"/>
          <w:szCs w:val="24"/>
        </w:rPr>
        <w:t>В рамках V</w:t>
      </w:r>
      <w:r w:rsidRPr="009426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26F1">
        <w:rPr>
          <w:rFonts w:ascii="Times New Roman" w:hAnsi="Times New Roman" w:cs="Times New Roman"/>
          <w:sz w:val="24"/>
          <w:szCs w:val="24"/>
        </w:rPr>
        <w:t xml:space="preserve"> Международного конгресса специалистов нефтегазовой индустрии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90 мероприятий </w:t>
      </w:r>
      <w:r w:rsidRPr="009426F1">
        <w:rPr>
          <w:rFonts w:ascii="Times New Roman" w:hAnsi="Times New Roman" w:cs="Times New Roman"/>
          <w:sz w:val="24"/>
          <w:szCs w:val="24"/>
        </w:rPr>
        <w:t>в различных форматах: пленарное заседание, конференции, кр</w:t>
      </w:r>
      <w:r>
        <w:rPr>
          <w:rFonts w:ascii="Times New Roman" w:hAnsi="Times New Roman" w:cs="Times New Roman"/>
          <w:sz w:val="24"/>
          <w:szCs w:val="24"/>
        </w:rPr>
        <w:t xml:space="preserve">углые столы, рабочие совещания, </w:t>
      </w:r>
      <w:r w:rsidRPr="009426F1">
        <w:rPr>
          <w:rFonts w:ascii="Times New Roman" w:hAnsi="Times New Roman" w:cs="Times New Roman"/>
          <w:sz w:val="24"/>
          <w:szCs w:val="24"/>
        </w:rPr>
        <w:t xml:space="preserve">кейс-турниры, выездные экскурсии. Так, в этом году уникальный международный партнер Форума ‒ энергетическая компания </w:t>
      </w:r>
      <w:proofErr w:type="spellStart"/>
      <w:r w:rsidRPr="00FA5EEA">
        <w:rPr>
          <w:rFonts w:ascii="Times New Roman" w:hAnsi="Times New Roman" w:cs="Times New Roman"/>
          <w:sz w:val="24"/>
          <w:szCs w:val="24"/>
        </w:rPr>
        <w:t>Uniper</w:t>
      </w:r>
      <w:proofErr w:type="spellEnd"/>
      <w:r w:rsidRPr="00FA5EEA">
        <w:rPr>
          <w:rFonts w:ascii="Times New Roman" w:hAnsi="Times New Roman" w:cs="Times New Roman"/>
          <w:sz w:val="24"/>
          <w:szCs w:val="24"/>
        </w:rPr>
        <w:t xml:space="preserve"> SE </w:t>
      </w:r>
      <w:r w:rsidRPr="009426F1">
        <w:rPr>
          <w:rFonts w:ascii="Times New Roman" w:hAnsi="Times New Roman" w:cs="Times New Roman"/>
          <w:sz w:val="24"/>
          <w:szCs w:val="24"/>
        </w:rPr>
        <w:t xml:space="preserve">‒ представит ряд проектов с привлечением мировых Ассоциаций, Национальный газомоторный консорциум Италии (NGV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>) выс</w:t>
      </w:r>
      <w:r>
        <w:rPr>
          <w:rFonts w:ascii="Times New Roman" w:hAnsi="Times New Roman" w:cs="Times New Roman"/>
          <w:sz w:val="24"/>
          <w:szCs w:val="24"/>
        </w:rPr>
        <w:t xml:space="preserve">тупит организатором конференций </w:t>
      </w:r>
      <w:r w:rsidRPr="009426F1">
        <w:rPr>
          <w:rFonts w:ascii="Times New Roman" w:hAnsi="Times New Roman" w:cs="Times New Roman"/>
          <w:sz w:val="24"/>
          <w:szCs w:val="24"/>
        </w:rPr>
        <w:t xml:space="preserve">по использованию природного газа в качестве моторного топлива, специалисты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9426F1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» проведут семинары для инженеров, рассмотрят вопросы газораспределения и газоснабжения, а эксперты Союза организаций нефтегазовой отрасли «Российское газовое общество» подготовят панельную дискуссию о глобальном рынке СПГ в условиях растущей конкуренции.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16" w:rsidRPr="009426F1" w:rsidRDefault="007D1D16" w:rsidP="007D1D16">
      <w:pPr>
        <w:rPr>
          <w:rFonts w:ascii="Times New Roman" w:hAnsi="Times New Roman" w:cs="Times New Roman"/>
          <w:sz w:val="24"/>
          <w:szCs w:val="24"/>
        </w:rPr>
      </w:pPr>
      <w:r w:rsidRPr="009426F1">
        <w:rPr>
          <w:rFonts w:ascii="Times New Roman" w:hAnsi="Times New Roman" w:cs="Times New Roman"/>
          <w:sz w:val="24"/>
          <w:szCs w:val="24"/>
        </w:rPr>
        <w:t xml:space="preserve">Центральным событием станет </w:t>
      </w:r>
      <w:r w:rsidRPr="009426F1">
        <w:rPr>
          <w:rFonts w:ascii="Times New Roman" w:hAnsi="Times New Roman" w:cs="Times New Roman"/>
          <w:i/>
          <w:sz w:val="24"/>
          <w:szCs w:val="24"/>
        </w:rPr>
        <w:t>Пленарное заседание «Роль Российского газового комплекса в ми</w:t>
      </w:r>
      <w:r w:rsidR="00944C88">
        <w:rPr>
          <w:rFonts w:ascii="Times New Roman" w:hAnsi="Times New Roman" w:cs="Times New Roman"/>
          <w:i/>
          <w:sz w:val="24"/>
          <w:szCs w:val="24"/>
        </w:rPr>
        <w:t xml:space="preserve">ровом  энергетическом балансе» </w:t>
      </w:r>
      <w:r w:rsidR="00944C88" w:rsidRPr="00944C88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3C4D8F">
        <w:rPr>
          <w:rFonts w:ascii="Times New Roman" w:hAnsi="Times New Roman" w:cs="Times New Roman"/>
          <w:sz w:val="24"/>
          <w:szCs w:val="24"/>
        </w:rPr>
        <w:t>Председател</w:t>
      </w:r>
      <w:r w:rsidR="0060178F">
        <w:rPr>
          <w:rFonts w:ascii="Times New Roman" w:hAnsi="Times New Roman" w:cs="Times New Roman"/>
          <w:sz w:val="24"/>
          <w:szCs w:val="24"/>
        </w:rPr>
        <w:t>я</w:t>
      </w:r>
      <w:r w:rsidR="003C4D8F">
        <w:rPr>
          <w:rFonts w:ascii="Times New Roman" w:hAnsi="Times New Roman" w:cs="Times New Roman"/>
          <w:sz w:val="24"/>
          <w:szCs w:val="24"/>
        </w:rPr>
        <w:t xml:space="preserve"> П</w:t>
      </w:r>
      <w:r w:rsidR="00F3646E" w:rsidRPr="00F3646E">
        <w:rPr>
          <w:rFonts w:ascii="Times New Roman" w:hAnsi="Times New Roman" w:cs="Times New Roman"/>
          <w:sz w:val="24"/>
          <w:szCs w:val="24"/>
        </w:rPr>
        <w:t>равления ПАО «Газпром»</w:t>
      </w:r>
      <w:r w:rsidR="00F3646E" w:rsidRPr="00F3646E">
        <w:t xml:space="preserve"> </w:t>
      </w:r>
      <w:r w:rsidR="00F3646E" w:rsidRPr="00F3646E">
        <w:rPr>
          <w:rFonts w:ascii="Times New Roman" w:hAnsi="Times New Roman" w:cs="Times New Roman"/>
          <w:sz w:val="24"/>
          <w:szCs w:val="24"/>
        </w:rPr>
        <w:t>Алексе</w:t>
      </w:r>
      <w:r w:rsidR="0060178F">
        <w:rPr>
          <w:rFonts w:ascii="Times New Roman" w:hAnsi="Times New Roman" w:cs="Times New Roman"/>
          <w:sz w:val="24"/>
          <w:szCs w:val="24"/>
        </w:rPr>
        <w:t>я</w:t>
      </w:r>
      <w:r w:rsidR="00F3646E" w:rsidRPr="00F3646E">
        <w:rPr>
          <w:rFonts w:ascii="Times New Roman" w:hAnsi="Times New Roman" w:cs="Times New Roman"/>
          <w:sz w:val="24"/>
          <w:szCs w:val="24"/>
        </w:rPr>
        <w:t xml:space="preserve"> Миллер</w:t>
      </w:r>
      <w:r w:rsidR="0060178F">
        <w:rPr>
          <w:rFonts w:ascii="Times New Roman" w:hAnsi="Times New Roman" w:cs="Times New Roman"/>
          <w:sz w:val="24"/>
          <w:szCs w:val="24"/>
        </w:rPr>
        <w:t>а</w:t>
      </w:r>
      <w:r w:rsidR="00F3646E" w:rsidRPr="00F3646E">
        <w:rPr>
          <w:rFonts w:ascii="Times New Roman" w:hAnsi="Times New Roman" w:cs="Times New Roman"/>
          <w:sz w:val="24"/>
          <w:szCs w:val="24"/>
        </w:rPr>
        <w:t>,</w:t>
      </w:r>
      <w:r w:rsidR="00F3646E" w:rsidRPr="00F3646E">
        <w:t xml:space="preserve"> </w:t>
      </w:r>
      <w:r w:rsidR="00F3646E">
        <w:rPr>
          <w:rFonts w:ascii="Times New Roman" w:hAnsi="Times New Roman" w:cs="Times New Roman"/>
          <w:sz w:val="24"/>
          <w:szCs w:val="24"/>
        </w:rPr>
        <w:t>г</w:t>
      </w:r>
      <w:r w:rsidR="008C34DA">
        <w:rPr>
          <w:rFonts w:ascii="Times New Roman" w:hAnsi="Times New Roman" w:cs="Times New Roman"/>
          <w:sz w:val="24"/>
          <w:szCs w:val="24"/>
        </w:rPr>
        <w:t>енерального</w:t>
      </w:r>
      <w:r w:rsidR="003C4D8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C34DA">
        <w:rPr>
          <w:rFonts w:ascii="Times New Roman" w:hAnsi="Times New Roman" w:cs="Times New Roman"/>
          <w:sz w:val="24"/>
          <w:szCs w:val="24"/>
        </w:rPr>
        <w:t>а</w:t>
      </w:r>
      <w:r w:rsidR="003C4D8F">
        <w:rPr>
          <w:rFonts w:ascii="Times New Roman" w:hAnsi="Times New Roman" w:cs="Times New Roman"/>
          <w:sz w:val="24"/>
          <w:szCs w:val="24"/>
        </w:rPr>
        <w:t>, член</w:t>
      </w:r>
      <w:r w:rsidR="008C34DA">
        <w:rPr>
          <w:rFonts w:ascii="Times New Roman" w:hAnsi="Times New Roman" w:cs="Times New Roman"/>
          <w:sz w:val="24"/>
          <w:szCs w:val="24"/>
        </w:rPr>
        <w:t>а</w:t>
      </w:r>
      <w:r w:rsidR="003C4D8F">
        <w:rPr>
          <w:rFonts w:ascii="Times New Roman" w:hAnsi="Times New Roman" w:cs="Times New Roman"/>
          <w:sz w:val="24"/>
          <w:szCs w:val="24"/>
        </w:rPr>
        <w:t xml:space="preserve"> П</w:t>
      </w:r>
      <w:r w:rsidR="0060178F">
        <w:rPr>
          <w:rFonts w:ascii="Times New Roman" w:hAnsi="Times New Roman" w:cs="Times New Roman"/>
          <w:sz w:val="24"/>
          <w:szCs w:val="24"/>
        </w:rPr>
        <w:t xml:space="preserve">равления </w:t>
      </w:r>
      <w:proofErr w:type="spellStart"/>
      <w:r w:rsidR="0060178F">
        <w:rPr>
          <w:rFonts w:ascii="Times New Roman" w:hAnsi="Times New Roman" w:cs="Times New Roman"/>
          <w:sz w:val="24"/>
          <w:szCs w:val="24"/>
        </w:rPr>
        <w:t>Uniper</w:t>
      </w:r>
      <w:proofErr w:type="spellEnd"/>
      <w:r w:rsidR="0060178F">
        <w:rPr>
          <w:rFonts w:ascii="Times New Roman" w:hAnsi="Times New Roman" w:cs="Times New Roman"/>
          <w:sz w:val="24"/>
          <w:szCs w:val="24"/>
        </w:rPr>
        <w:t xml:space="preserve"> SE </w:t>
      </w:r>
      <w:r w:rsidR="00F3646E" w:rsidRPr="00F3646E">
        <w:rPr>
          <w:rFonts w:ascii="Times New Roman" w:hAnsi="Times New Roman" w:cs="Times New Roman"/>
          <w:sz w:val="24"/>
          <w:szCs w:val="24"/>
        </w:rPr>
        <w:t>Клаус</w:t>
      </w:r>
      <w:r w:rsidR="0060178F">
        <w:rPr>
          <w:rFonts w:ascii="Times New Roman" w:hAnsi="Times New Roman" w:cs="Times New Roman"/>
          <w:sz w:val="24"/>
          <w:szCs w:val="24"/>
        </w:rPr>
        <w:t>а</w:t>
      </w:r>
      <w:r w:rsidR="00F3646E" w:rsidRPr="00F3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46E" w:rsidRPr="00F3646E">
        <w:rPr>
          <w:rFonts w:ascii="Times New Roman" w:hAnsi="Times New Roman" w:cs="Times New Roman"/>
          <w:sz w:val="24"/>
          <w:szCs w:val="24"/>
        </w:rPr>
        <w:t>Шефер</w:t>
      </w:r>
      <w:r w:rsidR="006017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C4D8F">
        <w:rPr>
          <w:rFonts w:ascii="Times New Roman" w:hAnsi="Times New Roman" w:cs="Times New Roman"/>
          <w:sz w:val="24"/>
          <w:szCs w:val="24"/>
        </w:rPr>
        <w:t xml:space="preserve">, </w:t>
      </w:r>
      <w:r w:rsidR="003C4D8F" w:rsidRPr="003C4D8F">
        <w:rPr>
          <w:rFonts w:ascii="Times New Roman" w:hAnsi="Times New Roman" w:cs="Times New Roman"/>
          <w:sz w:val="24"/>
          <w:szCs w:val="24"/>
        </w:rPr>
        <w:t>Председател</w:t>
      </w:r>
      <w:r w:rsidR="0060178F">
        <w:rPr>
          <w:rFonts w:ascii="Times New Roman" w:hAnsi="Times New Roman" w:cs="Times New Roman"/>
          <w:sz w:val="24"/>
          <w:szCs w:val="24"/>
        </w:rPr>
        <w:t>я</w:t>
      </w:r>
      <w:r w:rsidR="007444A5">
        <w:rPr>
          <w:rFonts w:ascii="Times New Roman" w:hAnsi="Times New Roman" w:cs="Times New Roman"/>
          <w:sz w:val="24"/>
          <w:szCs w:val="24"/>
        </w:rPr>
        <w:t xml:space="preserve"> П</w:t>
      </w:r>
      <w:r w:rsidR="003C4D8F" w:rsidRPr="003C4D8F">
        <w:rPr>
          <w:rFonts w:ascii="Times New Roman" w:hAnsi="Times New Roman" w:cs="Times New Roman"/>
          <w:sz w:val="24"/>
          <w:szCs w:val="24"/>
        </w:rPr>
        <w:t>равления OMV AG</w:t>
      </w:r>
      <w:r w:rsidR="003C4D8F" w:rsidRPr="003C4D8F">
        <w:t xml:space="preserve"> </w:t>
      </w:r>
      <w:proofErr w:type="spellStart"/>
      <w:r w:rsidR="003C4D8F" w:rsidRPr="003C4D8F">
        <w:rPr>
          <w:rFonts w:ascii="Times New Roman" w:hAnsi="Times New Roman" w:cs="Times New Roman"/>
          <w:sz w:val="24"/>
          <w:szCs w:val="24"/>
        </w:rPr>
        <w:t>Райнер</w:t>
      </w:r>
      <w:r w:rsidR="00D01F3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C4D8F" w:rsidRPr="003C4D8F">
        <w:rPr>
          <w:rFonts w:ascii="Times New Roman" w:hAnsi="Times New Roman" w:cs="Times New Roman"/>
          <w:sz w:val="24"/>
          <w:szCs w:val="24"/>
        </w:rPr>
        <w:t xml:space="preserve"> Зеле</w:t>
      </w:r>
      <w:r w:rsidR="003C4D8F">
        <w:rPr>
          <w:rFonts w:ascii="Times New Roman" w:hAnsi="Times New Roman" w:cs="Times New Roman"/>
          <w:sz w:val="24"/>
          <w:szCs w:val="24"/>
        </w:rPr>
        <w:t xml:space="preserve">, </w:t>
      </w:r>
      <w:r w:rsidR="003C4D8F" w:rsidRPr="003C4D8F">
        <w:rPr>
          <w:rFonts w:ascii="Times New Roman" w:hAnsi="Times New Roman" w:cs="Times New Roman"/>
          <w:sz w:val="24"/>
          <w:szCs w:val="24"/>
        </w:rPr>
        <w:t>исполнительн</w:t>
      </w:r>
      <w:r w:rsidR="0004167E">
        <w:rPr>
          <w:rFonts w:ascii="Times New Roman" w:hAnsi="Times New Roman" w:cs="Times New Roman"/>
          <w:sz w:val="24"/>
          <w:szCs w:val="24"/>
        </w:rPr>
        <w:t>ого</w:t>
      </w:r>
      <w:r w:rsidR="003C4D8F" w:rsidRPr="003C4D8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4167E">
        <w:rPr>
          <w:rFonts w:ascii="Times New Roman" w:hAnsi="Times New Roman" w:cs="Times New Roman"/>
          <w:sz w:val="24"/>
          <w:szCs w:val="24"/>
        </w:rPr>
        <w:t>а</w:t>
      </w:r>
      <w:r w:rsidR="003C4D8F" w:rsidRPr="003C4D8F">
        <w:rPr>
          <w:rFonts w:ascii="Times New Roman" w:hAnsi="Times New Roman" w:cs="Times New Roman"/>
          <w:sz w:val="24"/>
          <w:szCs w:val="24"/>
        </w:rPr>
        <w:t xml:space="preserve"> по газовому бизне</w:t>
      </w:r>
      <w:r w:rsidR="0004167E">
        <w:rPr>
          <w:rFonts w:ascii="Times New Roman" w:hAnsi="Times New Roman" w:cs="Times New Roman"/>
          <w:sz w:val="24"/>
          <w:szCs w:val="24"/>
        </w:rPr>
        <w:t>су и новым источникам энергии, ч</w:t>
      </w:r>
      <w:r w:rsidR="003C4D8F" w:rsidRPr="003C4D8F">
        <w:rPr>
          <w:rFonts w:ascii="Times New Roman" w:hAnsi="Times New Roman" w:cs="Times New Roman"/>
          <w:sz w:val="24"/>
          <w:szCs w:val="24"/>
        </w:rPr>
        <w:t>лен</w:t>
      </w:r>
      <w:r w:rsidR="0004167E">
        <w:rPr>
          <w:rFonts w:ascii="Times New Roman" w:hAnsi="Times New Roman" w:cs="Times New Roman"/>
          <w:sz w:val="24"/>
          <w:szCs w:val="24"/>
        </w:rPr>
        <w:t>а</w:t>
      </w:r>
      <w:r w:rsidR="003C4D8F" w:rsidRPr="003C4D8F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  <w:proofErr w:type="spellStart"/>
      <w:r w:rsidR="003C4D8F" w:rsidRPr="003C4D8F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="003C4D8F" w:rsidRPr="003C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8F" w:rsidRPr="003C4D8F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="003C4D8F" w:rsidRPr="003C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8F" w:rsidRPr="003C4D8F">
        <w:rPr>
          <w:rFonts w:ascii="Times New Roman" w:hAnsi="Times New Roman" w:cs="Times New Roman"/>
          <w:sz w:val="24"/>
          <w:szCs w:val="24"/>
        </w:rPr>
        <w:t>Shell</w:t>
      </w:r>
      <w:proofErr w:type="spellEnd"/>
      <w:r w:rsidR="003C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8F" w:rsidRPr="003C4D8F">
        <w:rPr>
          <w:rFonts w:ascii="Times New Roman" w:hAnsi="Times New Roman" w:cs="Times New Roman"/>
          <w:sz w:val="24"/>
          <w:szCs w:val="24"/>
        </w:rPr>
        <w:t>Маартен</w:t>
      </w:r>
      <w:r w:rsidR="00B756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C4D8F" w:rsidRPr="003C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8F" w:rsidRPr="003C4D8F">
        <w:rPr>
          <w:rFonts w:ascii="Times New Roman" w:hAnsi="Times New Roman" w:cs="Times New Roman"/>
          <w:sz w:val="24"/>
          <w:szCs w:val="24"/>
        </w:rPr>
        <w:t>Ветселаар</w:t>
      </w:r>
      <w:r w:rsidR="00B756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C4D8F">
        <w:rPr>
          <w:rFonts w:ascii="Times New Roman" w:hAnsi="Times New Roman" w:cs="Times New Roman"/>
          <w:sz w:val="24"/>
          <w:szCs w:val="24"/>
        </w:rPr>
        <w:t>, р</w:t>
      </w:r>
      <w:r w:rsidR="003C4D8F" w:rsidRPr="003C4D8F">
        <w:rPr>
          <w:rFonts w:ascii="Times New Roman" w:hAnsi="Times New Roman" w:cs="Times New Roman"/>
          <w:sz w:val="24"/>
          <w:szCs w:val="24"/>
        </w:rPr>
        <w:t>уководител</w:t>
      </w:r>
      <w:r w:rsidR="00B756E6">
        <w:rPr>
          <w:rFonts w:ascii="Times New Roman" w:hAnsi="Times New Roman" w:cs="Times New Roman"/>
          <w:sz w:val="24"/>
          <w:szCs w:val="24"/>
        </w:rPr>
        <w:t>я</w:t>
      </w:r>
      <w:r w:rsidR="003C4D8F" w:rsidRPr="003C4D8F">
        <w:rPr>
          <w:rFonts w:ascii="Times New Roman" w:hAnsi="Times New Roman" w:cs="Times New Roman"/>
          <w:sz w:val="24"/>
          <w:szCs w:val="24"/>
        </w:rPr>
        <w:t xml:space="preserve"> консультационной компании </w:t>
      </w:r>
      <w:proofErr w:type="spellStart"/>
      <w:r w:rsidR="003C4D8F" w:rsidRPr="003C4D8F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="003C4D8F" w:rsidRPr="003C4D8F">
        <w:rPr>
          <w:rFonts w:ascii="Times New Roman" w:hAnsi="Times New Roman" w:cs="Times New Roman"/>
          <w:sz w:val="24"/>
          <w:szCs w:val="24"/>
        </w:rPr>
        <w:t xml:space="preserve"> Energy</w:t>
      </w:r>
      <w:r w:rsidR="003C4D8F" w:rsidRPr="003C4D8F">
        <w:t xml:space="preserve"> </w:t>
      </w:r>
      <w:r w:rsidR="003C4D8F" w:rsidRPr="003C4D8F">
        <w:rPr>
          <w:rFonts w:ascii="Times New Roman" w:hAnsi="Times New Roman" w:cs="Times New Roman"/>
          <w:sz w:val="24"/>
          <w:szCs w:val="24"/>
        </w:rPr>
        <w:t>Филипп</w:t>
      </w:r>
      <w:r w:rsidR="00B756E6">
        <w:rPr>
          <w:rFonts w:ascii="Times New Roman" w:hAnsi="Times New Roman" w:cs="Times New Roman"/>
          <w:sz w:val="24"/>
          <w:szCs w:val="24"/>
        </w:rPr>
        <w:t>а</w:t>
      </w:r>
      <w:r w:rsidR="003C4D8F" w:rsidRPr="003C4D8F">
        <w:rPr>
          <w:rFonts w:ascii="Times New Roman" w:hAnsi="Times New Roman" w:cs="Times New Roman"/>
          <w:sz w:val="24"/>
          <w:szCs w:val="24"/>
        </w:rPr>
        <w:t xml:space="preserve"> Ламберт</w:t>
      </w:r>
      <w:r w:rsidR="00B756E6">
        <w:rPr>
          <w:rFonts w:ascii="Times New Roman" w:hAnsi="Times New Roman" w:cs="Times New Roman"/>
          <w:sz w:val="24"/>
          <w:szCs w:val="24"/>
        </w:rPr>
        <w:t>а</w:t>
      </w:r>
      <w:r w:rsidR="003C4D8F">
        <w:rPr>
          <w:rFonts w:ascii="Times New Roman" w:hAnsi="Times New Roman" w:cs="Times New Roman"/>
          <w:sz w:val="24"/>
          <w:szCs w:val="24"/>
        </w:rPr>
        <w:t xml:space="preserve">. </w:t>
      </w:r>
      <w:r w:rsidRPr="009426F1">
        <w:rPr>
          <w:rFonts w:ascii="Times New Roman" w:hAnsi="Times New Roman" w:cs="Times New Roman"/>
          <w:sz w:val="24"/>
          <w:szCs w:val="24"/>
        </w:rPr>
        <w:t>Специалисты обсудят развитие газовой отрасли России, энергетическую безопасность и перспективы развития СПГ, внедрение новых технологий</w:t>
      </w:r>
      <w:r w:rsidR="00C408BD">
        <w:rPr>
          <w:rFonts w:ascii="Times New Roman" w:hAnsi="Times New Roman" w:cs="Times New Roman"/>
          <w:sz w:val="24"/>
          <w:szCs w:val="24"/>
        </w:rPr>
        <w:br/>
      </w:r>
      <w:r w:rsidRPr="009426F1">
        <w:rPr>
          <w:rFonts w:ascii="Times New Roman" w:hAnsi="Times New Roman" w:cs="Times New Roman"/>
          <w:sz w:val="24"/>
          <w:szCs w:val="24"/>
        </w:rPr>
        <w:t>и инновационных производств, а также дадут оценку рынку российского газа в рамках мирового энергетического комплекса.</w:t>
      </w:r>
    </w:p>
    <w:p w:rsidR="007D1D16" w:rsidRPr="009426F1" w:rsidRDefault="007D1D16" w:rsidP="007D1D16">
      <w:pPr>
        <w:rPr>
          <w:rFonts w:ascii="Times New Roman" w:hAnsi="Times New Roman" w:cs="Times New Roman"/>
          <w:sz w:val="24"/>
          <w:szCs w:val="24"/>
        </w:rPr>
      </w:pPr>
      <w:r w:rsidRPr="009426F1">
        <w:rPr>
          <w:rFonts w:ascii="Times New Roman" w:hAnsi="Times New Roman" w:cs="Times New Roman"/>
          <w:sz w:val="24"/>
          <w:szCs w:val="24"/>
        </w:rPr>
        <w:t>Форум активно развивает международное участие. На текущий момент Европейская ассоциация газовых компаний (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Eurogas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), Ассоциация европейского бизнеса (AEB), Национальный газомоторный консорциум Италии (NGV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>), Комитет по НИОКР и инновациям Международного газового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F1">
        <w:rPr>
          <w:rFonts w:ascii="Times New Roman" w:hAnsi="Times New Roman" w:cs="Times New Roman"/>
          <w:sz w:val="24"/>
          <w:szCs w:val="24"/>
        </w:rPr>
        <w:t xml:space="preserve">(IGU), ведущие зарубежные организаторы выставок и конференций FCE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>. (Италия)</w:t>
      </w:r>
      <w:r w:rsidRPr="002C7F88">
        <w:rPr>
          <w:rFonts w:ascii="Times New Roman" w:hAnsi="Times New Roman" w:cs="Times New Roman"/>
          <w:sz w:val="24"/>
          <w:szCs w:val="24"/>
        </w:rPr>
        <w:t xml:space="preserve"> </w:t>
      </w:r>
      <w:r w:rsidRPr="009426F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Pegasus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Consultancy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>. (Пакистан) подтвердили свою готовность к сотр</w:t>
      </w:r>
      <w:r w:rsidR="00626F5C">
        <w:rPr>
          <w:rFonts w:ascii="Times New Roman" w:hAnsi="Times New Roman" w:cs="Times New Roman"/>
          <w:sz w:val="24"/>
          <w:szCs w:val="24"/>
        </w:rPr>
        <w:t>удничеству в рамках конгрессной</w:t>
      </w:r>
      <w:r w:rsidR="00626F5C">
        <w:rPr>
          <w:rFonts w:ascii="Times New Roman" w:hAnsi="Times New Roman" w:cs="Times New Roman"/>
          <w:sz w:val="24"/>
          <w:szCs w:val="24"/>
        </w:rPr>
        <w:br/>
      </w:r>
      <w:r w:rsidRPr="009426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426F1">
        <w:rPr>
          <w:rFonts w:ascii="Times New Roman" w:hAnsi="Times New Roman" w:cs="Times New Roman"/>
          <w:sz w:val="24"/>
          <w:szCs w:val="24"/>
        </w:rPr>
        <w:t>выставочной</w:t>
      </w:r>
      <w:proofErr w:type="gramEnd"/>
      <w:r w:rsidRPr="009426F1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7D1D16" w:rsidRPr="009426F1" w:rsidRDefault="007D1D16" w:rsidP="007D1D16">
      <w:pPr>
        <w:rPr>
          <w:rFonts w:ascii="Times New Roman" w:hAnsi="Times New Roman" w:cs="Times New Roman"/>
          <w:sz w:val="24"/>
          <w:szCs w:val="24"/>
        </w:rPr>
      </w:pPr>
      <w:r w:rsidRPr="009426F1">
        <w:rPr>
          <w:rFonts w:ascii="Times New Roman" w:hAnsi="Times New Roman" w:cs="Times New Roman"/>
          <w:sz w:val="24"/>
          <w:szCs w:val="24"/>
        </w:rPr>
        <w:t>Важной частью Форума станет Молодежный день, который пройдет при поддержке Международного делового конгресса. Молодежный день – крупная информационная и дискуссионная площадка,</w:t>
      </w:r>
      <w:r w:rsidRPr="009426F1">
        <w:rPr>
          <w:rFonts w:ascii="Times New Roman" w:hAnsi="Times New Roman" w:cs="Times New Roman"/>
          <w:sz w:val="24"/>
          <w:szCs w:val="24"/>
        </w:rPr>
        <w:br/>
        <w:t>где влиятельные эксперты, молодые лидеры крупнейших международных энергетических компаний,</w:t>
      </w:r>
      <w:r w:rsidRPr="009426F1">
        <w:rPr>
          <w:rFonts w:ascii="Times New Roman" w:hAnsi="Times New Roman" w:cs="Times New Roman"/>
          <w:sz w:val="24"/>
          <w:szCs w:val="24"/>
        </w:rPr>
        <w:br/>
        <w:t xml:space="preserve">и представители академического сообщества собираются для обсуждения новых векторов развития газовой отрасли и карьерных возможностей будущих специалистов. </w:t>
      </w:r>
    </w:p>
    <w:p w:rsidR="007D1D16" w:rsidRPr="009426F1" w:rsidRDefault="007D1D16" w:rsidP="007D1D16">
      <w:pPr>
        <w:rPr>
          <w:rFonts w:ascii="Times New Roman" w:hAnsi="Times New Roman" w:cs="Times New Roman"/>
          <w:sz w:val="24"/>
          <w:szCs w:val="24"/>
        </w:rPr>
      </w:pPr>
      <w:r w:rsidRPr="009426F1">
        <w:rPr>
          <w:rFonts w:ascii="Times New Roman" w:hAnsi="Times New Roman" w:cs="Times New Roman"/>
          <w:sz w:val="24"/>
          <w:szCs w:val="24"/>
        </w:rPr>
        <w:t>Деловую программу традиционно дополнит обширная выставочная экспозиция, которая включает</w:t>
      </w:r>
      <w:r w:rsidRPr="009426F1">
        <w:rPr>
          <w:rFonts w:ascii="Times New Roman" w:hAnsi="Times New Roman" w:cs="Times New Roman"/>
          <w:sz w:val="24"/>
          <w:szCs w:val="24"/>
        </w:rPr>
        <w:br/>
        <w:t>три международных отраслевых выставки: «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InGAS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 – Инновации в газовой отрасли», «Газомоторное топливо» и «РОС-ГАЗ-ЭКСПО», где будут представлены новейшие разработки</w:t>
      </w:r>
      <w:r>
        <w:rPr>
          <w:rFonts w:ascii="Times New Roman" w:hAnsi="Times New Roman" w:cs="Times New Roman"/>
          <w:sz w:val="24"/>
          <w:szCs w:val="24"/>
        </w:rPr>
        <w:br/>
      </w:r>
      <w:r w:rsidRPr="009426F1">
        <w:rPr>
          <w:rFonts w:ascii="Times New Roman" w:hAnsi="Times New Roman" w:cs="Times New Roman"/>
          <w:sz w:val="24"/>
          <w:szCs w:val="24"/>
        </w:rPr>
        <w:t xml:space="preserve">и перспективные проекты всей технологической цепи газовой отрасли. Российские технологии </w:t>
      </w:r>
      <w:r w:rsidRPr="009426F1">
        <w:rPr>
          <w:rFonts w:ascii="Times New Roman" w:hAnsi="Times New Roman" w:cs="Times New Roman"/>
          <w:sz w:val="24"/>
          <w:szCs w:val="24"/>
        </w:rPr>
        <w:lastRenderedPageBreak/>
        <w:t>продемонстрирует специализированная экспозиция «Импортозамещение в газовой отрасли».</w:t>
      </w:r>
      <w:r w:rsidRPr="009426F1">
        <w:rPr>
          <w:sz w:val="24"/>
          <w:szCs w:val="24"/>
        </w:rPr>
        <w:t xml:space="preserve"> </w:t>
      </w:r>
      <w:r w:rsidRPr="009426F1">
        <w:rPr>
          <w:rFonts w:ascii="Times New Roman" w:hAnsi="Times New Roman" w:cs="Times New Roman"/>
          <w:sz w:val="24"/>
          <w:szCs w:val="24"/>
        </w:rPr>
        <w:t>Среди экспонентов ПМГФ-2017 такие крупнейшие отраслевые компании, как «Газпром», OMV</w:t>
      </w:r>
      <w:r w:rsidR="008603F7" w:rsidRPr="008603F7">
        <w:t xml:space="preserve"> </w:t>
      </w:r>
      <w:r w:rsidR="008603F7" w:rsidRPr="008603F7">
        <w:rPr>
          <w:rFonts w:ascii="Times New Roman" w:hAnsi="Times New Roman" w:cs="Times New Roman"/>
          <w:sz w:val="24"/>
          <w:szCs w:val="24"/>
        </w:rPr>
        <w:t>AG</w:t>
      </w:r>
      <w:r w:rsidRPr="00942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Uniper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 SE,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D4DDF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2D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DDF">
        <w:rPr>
          <w:rFonts w:ascii="Times New Roman" w:hAnsi="Times New Roman" w:cs="Times New Roman"/>
          <w:sz w:val="24"/>
          <w:szCs w:val="24"/>
        </w:rPr>
        <w:t>Liquide</w:t>
      </w:r>
      <w:proofErr w:type="spellEnd"/>
      <w:r w:rsidR="002D4DDF">
        <w:rPr>
          <w:rFonts w:ascii="Times New Roman" w:hAnsi="Times New Roman" w:cs="Times New Roman"/>
          <w:sz w:val="24"/>
          <w:szCs w:val="24"/>
        </w:rPr>
        <w:t>, РОСНАНО, «ТМК», Группа ГМС</w:t>
      </w:r>
      <w:r w:rsidRPr="009426F1">
        <w:rPr>
          <w:rFonts w:ascii="Times New Roman" w:hAnsi="Times New Roman" w:cs="Times New Roman"/>
          <w:sz w:val="24"/>
          <w:szCs w:val="24"/>
        </w:rPr>
        <w:t>, Группа ЧТПЗ, «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СтройТрансНефтеГаз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», «Газпром автоматизация» и другие. </w:t>
      </w:r>
    </w:p>
    <w:p w:rsidR="007D1D16" w:rsidRPr="009426F1" w:rsidRDefault="007D1D16" w:rsidP="007D1D16">
      <w:pPr>
        <w:rPr>
          <w:rFonts w:ascii="Times New Roman" w:hAnsi="Times New Roman" w:cs="Times New Roman"/>
          <w:sz w:val="24"/>
          <w:szCs w:val="24"/>
        </w:rPr>
      </w:pPr>
      <w:r w:rsidRPr="009426F1">
        <w:rPr>
          <w:rFonts w:ascii="Times New Roman" w:hAnsi="Times New Roman" w:cs="Times New Roman"/>
          <w:sz w:val="24"/>
          <w:szCs w:val="24"/>
        </w:rPr>
        <w:t>В 2017 году Петербургский Международный Газовый Форум пройдет</w:t>
      </w:r>
      <w:r w:rsidR="00626F5C">
        <w:rPr>
          <w:rFonts w:ascii="Times New Roman" w:hAnsi="Times New Roman" w:cs="Times New Roman"/>
          <w:sz w:val="24"/>
          <w:szCs w:val="24"/>
        </w:rPr>
        <w:t xml:space="preserve"> в рамках Международного форума </w:t>
      </w:r>
      <w:r w:rsidRPr="009426F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 и развитию энергетики «Ро</w:t>
      </w:r>
      <w:r w:rsidR="00626F5C">
        <w:rPr>
          <w:rFonts w:ascii="Times New Roman" w:hAnsi="Times New Roman" w:cs="Times New Roman"/>
          <w:sz w:val="24"/>
          <w:szCs w:val="24"/>
        </w:rPr>
        <w:t>ссийская энергетическая неделя»</w:t>
      </w:r>
      <w:r w:rsidR="00626F5C">
        <w:rPr>
          <w:rFonts w:ascii="Times New Roman" w:hAnsi="Times New Roman" w:cs="Times New Roman"/>
          <w:sz w:val="24"/>
          <w:szCs w:val="24"/>
        </w:rPr>
        <w:br/>
      </w:r>
      <w:r w:rsidRPr="009426F1">
        <w:rPr>
          <w:rFonts w:ascii="Times New Roman" w:hAnsi="Times New Roman" w:cs="Times New Roman"/>
          <w:sz w:val="24"/>
          <w:szCs w:val="24"/>
        </w:rPr>
        <w:t>(РЭН) – крупнейшего события в области энергетики в стране. Мер</w:t>
      </w:r>
      <w:r w:rsidR="00626F5C">
        <w:rPr>
          <w:rFonts w:ascii="Times New Roman" w:hAnsi="Times New Roman" w:cs="Times New Roman"/>
          <w:sz w:val="24"/>
          <w:szCs w:val="24"/>
        </w:rPr>
        <w:t>оприятия РЭН состоятся в Москве</w:t>
      </w:r>
      <w:r w:rsidR="00626F5C">
        <w:rPr>
          <w:rFonts w:ascii="Times New Roman" w:hAnsi="Times New Roman" w:cs="Times New Roman"/>
          <w:sz w:val="24"/>
          <w:szCs w:val="24"/>
        </w:rPr>
        <w:br/>
      </w:r>
      <w:r w:rsidRPr="009426F1">
        <w:rPr>
          <w:rFonts w:ascii="Times New Roman" w:hAnsi="Times New Roman" w:cs="Times New Roman"/>
          <w:sz w:val="24"/>
          <w:szCs w:val="24"/>
        </w:rPr>
        <w:t>4-7 октября в ЦВЗ «Манеж»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F1">
        <w:rPr>
          <w:rFonts w:ascii="Times New Roman" w:hAnsi="Times New Roman" w:cs="Times New Roman"/>
          <w:sz w:val="24"/>
          <w:szCs w:val="24"/>
        </w:rPr>
        <w:t>и в</w:t>
      </w:r>
      <w:proofErr w:type="gramStart"/>
      <w:r w:rsidRPr="009426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426F1">
        <w:rPr>
          <w:rFonts w:ascii="Times New Roman" w:hAnsi="Times New Roman" w:cs="Times New Roman"/>
          <w:sz w:val="24"/>
          <w:szCs w:val="24"/>
        </w:rPr>
        <w:t xml:space="preserve">анкт Петербурге 3-6 октября в КВЦ «Экспофорум». </w:t>
      </w:r>
    </w:p>
    <w:p w:rsidR="00360360" w:rsidRDefault="007D1D16" w:rsidP="009337D5">
      <w:pPr>
        <w:rPr>
          <w:rFonts w:ascii="Times New Roman" w:hAnsi="Times New Roman" w:cs="Times New Roman"/>
          <w:sz w:val="24"/>
          <w:szCs w:val="24"/>
        </w:rPr>
      </w:pPr>
      <w:r w:rsidRPr="009426F1">
        <w:rPr>
          <w:rFonts w:ascii="Times New Roman" w:hAnsi="Times New Roman" w:cs="Times New Roman"/>
          <w:sz w:val="24"/>
          <w:szCs w:val="24"/>
        </w:rPr>
        <w:t>ПМГФ-2017 пройдет при участии Министерства энергетик</w:t>
      </w:r>
      <w:r w:rsidR="00626F5C">
        <w:rPr>
          <w:rFonts w:ascii="Times New Roman" w:hAnsi="Times New Roman" w:cs="Times New Roman"/>
          <w:sz w:val="24"/>
          <w:szCs w:val="24"/>
        </w:rPr>
        <w:t>и Российской Федерации, а также</w:t>
      </w:r>
      <w:r w:rsidR="00626F5C">
        <w:rPr>
          <w:rFonts w:ascii="Times New Roman" w:hAnsi="Times New Roman" w:cs="Times New Roman"/>
          <w:sz w:val="24"/>
          <w:szCs w:val="24"/>
        </w:rPr>
        <w:br/>
      </w:r>
      <w:r w:rsidRPr="009426F1">
        <w:rPr>
          <w:rFonts w:ascii="Times New Roman" w:hAnsi="Times New Roman" w:cs="Times New Roman"/>
          <w:sz w:val="24"/>
          <w:szCs w:val="24"/>
        </w:rPr>
        <w:t>при поддержке Министерства промышленности и торговли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Комитета Государственной Думы </w:t>
      </w:r>
      <w:r w:rsidRPr="009426F1">
        <w:rPr>
          <w:rFonts w:ascii="Times New Roman" w:hAnsi="Times New Roman" w:cs="Times New Roman"/>
          <w:sz w:val="24"/>
          <w:szCs w:val="24"/>
        </w:rPr>
        <w:t xml:space="preserve">по энергетике, Правительства Санкт-Петербурга, Российского газового общества, Национальной Ассоциации нефтегазового сервиса, Национального газомоторного консорциума Италии (NGV </w:t>
      </w:r>
      <w:proofErr w:type="spellStart"/>
      <w:r w:rsidRPr="009426F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9426F1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C6A33" w:rsidRPr="00E84193" w:rsidRDefault="00360360" w:rsidP="009337D5">
      <w:pPr>
        <w:rPr>
          <w:rFonts w:ascii="Times New Roman" w:hAnsi="Times New Roman" w:cs="Times New Roman"/>
          <w:sz w:val="24"/>
          <w:szCs w:val="24"/>
        </w:rPr>
      </w:pPr>
      <w:r w:rsidRPr="00E84193">
        <w:rPr>
          <w:rFonts w:ascii="Times New Roman" w:hAnsi="Times New Roman" w:cs="Times New Roman"/>
          <w:sz w:val="24"/>
          <w:szCs w:val="24"/>
        </w:rPr>
        <w:t>Генеральный пар</w:t>
      </w:r>
      <w:r w:rsidR="006B7A7D">
        <w:rPr>
          <w:rFonts w:ascii="Times New Roman" w:hAnsi="Times New Roman" w:cs="Times New Roman"/>
          <w:sz w:val="24"/>
          <w:szCs w:val="24"/>
        </w:rPr>
        <w:t>т</w:t>
      </w:r>
      <w:r w:rsidRPr="00E84193">
        <w:rPr>
          <w:rFonts w:ascii="Times New Roman" w:hAnsi="Times New Roman" w:cs="Times New Roman"/>
          <w:sz w:val="24"/>
          <w:szCs w:val="24"/>
        </w:rPr>
        <w:t>нер – «Газпром»</w:t>
      </w:r>
      <w:r w:rsidR="00E84193" w:rsidRPr="00E84193">
        <w:rPr>
          <w:rFonts w:ascii="Times New Roman" w:hAnsi="Times New Roman" w:cs="Times New Roman"/>
          <w:sz w:val="24"/>
          <w:szCs w:val="24"/>
        </w:rPr>
        <w:t xml:space="preserve">. </w:t>
      </w:r>
      <w:r w:rsidRPr="00E84193">
        <w:rPr>
          <w:rFonts w:ascii="Times New Roman" w:hAnsi="Times New Roman" w:cs="Times New Roman"/>
          <w:sz w:val="24"/>
          <w:szCs w:val="24"/>
        </w:rPr>
        <w:t>Официальный пар</w:t>
      </w:r>
      <w:r w:rsidR="006B7A7D">
        <w:rPr>
          <w:rFonts w:ascii="Times New Roman" w:hAnsi="Times New Roman" w:cs="Times New Roman"/>
          <w:sz w:val="24"/>
          <w:szCs w:val="24"/>
        </w:rPr>
        <w:t>т</w:t>
      </w:r>
      <w:r w:rsidRPr="00E84193">
        <w:rPr>
          <w:rFonts w:ascii="Times New Roman" w:hAnsi="Times New Roman" w:cs="Times New Roman"/>
          <w:sz w:val="24"/>
          <w:szCs w:val="24"/>
        </w:rPr>
        <w:t xml:space="preserve">нер – </w:t>
      </w:r>
      <w:r w:rsidR="00887FBD">
        <w:rPr>
          <w:rFonts w:ascii="Times New Roman" w:hAnsi="Times New Roman" w:cs="Times New Roman"/>
          <w:sz w:val="24"/>
          <w:szCs w:val="24"/>
        </w:rPr>
        <w:t>«</w:t>
      </w:r>
      <w:r w:rsidRPr="00E84193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="00E84193">
        <w:rPr>
          <w:rFonts w:ascii="Times New Roman" w:hAnsi="Times New Roman" w:cs="Times New Roman"/>
          <w:sz w:val="24"/>
          <w:szCs w:val="24"/>
        </w:rPr>
        <w:t>экспортный центр</w:t>
      </w:r>
      <w:r w:rsidR="00887FB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E84193">
        <w:rPr>
          <w:rFonts w:ascii="Times New Roman" w:hAnsi="Times New Roman" w:cs="Times New Roman"/>
          <w:sz w:val="24"/>
          <w:szCs w:val="24"/>
        </w:rPr>
        <w:t xml:space="preserve">. </w:t>
      </w:r>
      <w:r w:rsidRPr="00E84193">
        <w:rPr>
          <w:rFonts w:ascii="Times New Roman" w:hAnsi="Times New Roman" w:cs="Times New Roman"/>
          <w:sz w:val="24"/>
          <w:szCs w:val="24"/>
        </w:rPr>
        <w:t>Генеральный спонсор –</w:t>
      </w:r>
      <w:r w:rsidR="00E52693">
        <w:rPr>
          <w:rFonts w:ascii="Times New Roman" w:hAnsi="Times New Roman" w:cs="Times New Roman"/>
          <w:sz w:val="24"/>
          <w:szCs w:val="24"/>
        </w:rPr>
        <w:t xml:space="preserve"> </w:t>
      </w:r>
      <w:r w:rsidR="00B043F4">
        <w:rPr>
          <w:rFonts w:ascii="Times New Roman" w:hAnsi="Times New Roman" w:cs="Times New Roman"/>
          <w:sz w:val="24"/>
          <w:szCs w:val="24"/>
        </w:rPr>
        <w:t>«АБ «Россия»</w:t>
      </w:r>
      <w:r w:rsidR="00E84193">
        <w:rPr>
          <w:rFonts w:ascii="Times New Roman" w:hAnsi="Times New Roman" w:cs="Times New Roman"/>
          <w:sz w:val="24"/>
          <w:szCs w:val="24"/>
        </w:rPr>
        <w:t xml:space="preserve">. </w:t>
      </w:r>
      <w:r w:rsidRPr="00E84193">
        <w:rPr>
          <w:rFonts w:ascii="Times New Roman" w:hAnsi="Times New Roman" w:cs="Times New Roman"/>
          <w:sz w:val="24"/>
          <w:szCs w:val="24"/>
        </w:rPr>
        <w:t xml:space="preserve">Партнеры: </w:t>
      </w:r>
      <w:r w:rsidRPr="00E84193">
        <w:rPr>
          <w:rFonts w:ascii="Times New Roman" w:hAnsi="Times New Roman" w:cs="Times New Roman"/>
          <w:sz w:val="24"/>
          <w:szCs w:val="24"/>
          <w:lang w:val="en-US"/>
        </w:rPr>
        <w:t>OMV</w:t>
      </w:r>
      <w:r w:rsidRPr="00E84193">
        <w:rPr>
          <w:rFonts w:ascii="Times New Roman" w:hAnsi="Times New Roman" w:cs="Times New Roman"/>
          <w:sz w:val="24"/>
          <w:szCs w:val="24"/>
        </w:rPr>
        <w:t xml:space="preserve"> </w:t>
      </w:r>
      <w:r w:rsidRPr="00E84193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E84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193">
        <w:rPr>
          <w:rFonts w:ascii="Times New Roman" w:hAnsi="Times New Roman" w:cs="Times New Roman"/>
          <w:sz w:val="24"/>
          <w:szCs w:val="24"/>
          <w:lang w:val="en-US"/>
        </w:rPr>
        <w:t>Uniper</w:t>
      </w:r>
      <w:proofErr w:type="spellEnd"/>
      <w:r w:rsidRPr="00E84193">
        <w:rPr>
          <w:rFonts w:ascii="Times New Roman" w:hAnsi="Times New Roman" w:cs="Times New Roman"/>
          <w:sz w:val="24"/>
          <w:szCs w:val="24"/>
        </w:rPr>
        <w:t xml:space="preserve"> </w:t>
      </w:r>
      <w:r w:rsidRPr="00E84193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4193">
        <w:rPr>
          <w:rFonts w:ascii="Times New Roman" w:hAnsi="Times New Roman" w:cs="Times New Roman"/>
          <w:sz w:val="24"/>
          <w:szCs w:val="24"/>
        </w:rPr>
        <w:t>, «Газ</w:t>
      </w:r>
      <w:r w:rsidR="002D4DDF">
        <w:rPr>
          <w:rFonts w:ascii="Times New Roman" w:hAnsi="Times New Roman" w:cs="Times New Roman"/>
          <w:sz w:val="24"/>
          <w:szCs w:val="24"/>
        </w:rPr>
        <w:t>п</w:t>
      </w:r>
      <w:r w:rsidRPr="00E84193">
        <w:rPr>
          <w:rFonts w:ascii="Times New Roman" w:hAnsi="Times New Roman" w:cs="Times New Roman"/>
          <w:sz w:val="24"/>
          <w:szCs w:val="24"/>
        </w:rPr>
        <w:t xml:space="preserve">ромбанк», </w:t>
      </w:r>
      <w:r w:rsidR="005931A1" w:rsidRPr="00E84193">
        <w:rPr>
          <w:rFonts w:ascii="Times New Roman" w:hAnsi="Times New Roman" w:cs="Times New Roman"/>
          <w:sz w:val="24"/>
          <w:szCs w:val="24"/>
        </w:rPr>
        <w:t>«</w:t>
      </w:r>
      <w:r w:rsidRPr="00E84193">
        <w:rPr>
          <w:rFonts w:ascii="Times New Roman" w:hAnsi="Times New Roman" w:cs="Times New Roman"/>
          <w:sz w:val="24"/>
          <w:szCs w:val="24"/>
        </w:rPr>
        <w:t>ТМК</w:t>
      </w:r>
      <w:r w:rsidR="005931A1" w:rsidRPr="00E84193">
        <w:rPr>
          <w:rFonts w:ascii="Times New Roman" w:hAnsi="Times New Roman" w:cs="Times New Roman"/>
          <w:sz w:val="24"/>
          <w:szCs w:val="24"/>
        </w:rPr>
        <w:t>»</w:t>
      </w:r>
      <w:r w:rsidRPr="00E84193">
        <w:rPr>
          <w:rFonts w:ascii="Times New Roman" w:hAnsi="Times New Roman" w:cs="Times New Roman"/>
          <w:sz w:val="24"/>
          <w:szCs w:val="24"/>
        </w:rPr>
        <w:t xml:space="preserve">, Группа ЧТПЗ, </w:t>
      </w:r>
      <w:r w:rsidR="005931A1" w:rsidRPr="00E84193">
        <w:rPr>
          <w:rFonts w:ascii="Times New Roman" w:hAnsi="Times New Roman" w:cs="Times New Roman"/>
          <w:sz w:val="24"/>
          <w:szCs w:val="24"/>
        </w:rPr>
        <w:t>Группа ГМС</w:t>
      </w:r>
      <w:r w:rsidR="007C7D4F">
        <w:rPr>
          <w:rFonts w:ascii="Times New Roman" w:hAnsi="Times New Roman" w:cs="Times New Roman"/>
          <w:sz w:val="24"/>
          <w:szCs w:val="24"/>
        </w:rPr>
        <w:t xml:space="preserve">. </w:t>
      </w:r>
      <w:r w:rsidR="006C6A33" w:rsidRPr="00E84193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E84193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="006B7A7D">
        <w:rPr>
          <w:rFonts w:ascii="Times New Roman" w:hAnsi="Times New Roman" w:cs="Times New Roman"/>
          <w:sz w:val="24"/>
          <w:szCs w:val="24"/>
        </w:rPr>
        <w:t>п</w:t>
      </w:r>
      <w:r w:rsidR="006B7A7D" w:rsidRPr="006B7A7D">
        <w:rPr>
          <w:rFonts w:ascii="Times New Roman" w:hAnsi="Times New Roman" w:cs="Times New Roman"/>
          <w:sz w:val="24"/>
          <w:szCs w:val="24"/>
        </w:rPr>
        <w:t>артнер</w:t>
      </w:r>
      <w:r w:rsidR="00E84193">
        <w:rPr>
          <w:rFonts w:ascii="Times New Roman" w:hAnsi="Times New Roman" w:cs="Times New Roman"/>
          <w:sz w:val="24"/>
          <w:szCs w:val="24"/>
        </w:rPr>
        <w:t xml:space="preserve"> –</w:t>
      </w:r>
      <w:r w:rsidR="006C6A33" w:rsidRPr="00E84193">
        <w:rPr>
          <w:rFonts w:ascii="Times New Roman" w:hAnsi="Times New Roman" w:cs="Times New Roman"/>
          <w:sz w:val="24"/>
          <w:szCs w:val="24"/>
        </w:rPr>
        <w:t xml:space="preserve"> Информационное агентство </w:t>
      </w:r>
      <w:r w:rsidR="00E640B3">
        <w:rPr>
          <w:rFonts w:ascii="Times New Roman" w:hAnsi="Times New Roman" w:cs="Times New Roman"/>
          <w:sz w:val="24"/>
          <w:szCs w:val="24"/>
        </w:rPr>
        <w:t>России «</w:t>
      </w:r>
      <w:r w:rsidR="006C6A33" w:rsidRPr="00E84193">
        <w:rPr>
          <w:rFonts w:ascii="Times New Roman" w:hAnsi="Times New Roman" w:cs="Times New Roman"/>
          <w:sz w:val="24"/>
          <w:szCs w:val="24"/>
        </w:rPr>
        <w:t>ТАСС</w:t>
      </w:r>
      <w:r w:rsidR="00E640B3">
        <w:rPr>
          <w:rFonts w:ascii="Times New Roman" w:hAnsi="Times New Roman" w:cs="Times New Roman"/>
          <w:sz w:val="24"/>
          <w:szCs w:val="24"/>
        </w:rPr>
        <w:t>»</w:t>
      </w:r>
      <w:r w:rsidR="00E84193">
        <w:rPr>
          <w:rFonts w:ascii="Times New Roman" w:hAnsi="Times New Roman" w:cs="Times New Roman"/>
          <w:sz w:val="24"/>
          <w:szCs w:val="24"/>
        </w:rPr>
        <w:t xml:space="preserve">. </w:t>
      </w:r>
      <w:r w:rsidR="0067177A">
        <w:rPr>
          <w:rFonts w:ascii="Times New Roman" w:hAnsi="Times New Roman" w:cs="Times New Roman"/>
          <w:sz w:val="24"/>
          <w:szCs w:val="24"/>
        </w:rPr>
        <w:t xml:space="preserve">Генеральный </w:t>
      </w:r>
      <w:proofErr w:type="spellStart"/>
      <w:r w:rsidR="0067177A">
        <w:rPr>
          <w:rFonts w:ascii="Times New Roman" w:hAnsi="Times New Roman" w:cs="Times New Roman"/>
          <w:sz w:val="24"/>
          <w:szCs w:val="24"/>
        </w:rPr>
        <w:t>ради</w:t>
      </w:r>
      <w:r w:rsidR="00E662A2">
        <w:rPr>
          <w:rFonts w:ascii="Times New Roman" w:hAnsi="Times New Roman" w:cs="Times New Roman"/>
          <w:sz w:val="24"/>
          <w:szCs w:val="24"/>
        </w:rPr>
        <w:t>оп</w:t>
      </w:r>
      <w:r w:rsidR="006A71FE">
        <w:rPr>
          <w:rFonts w:ascii="Times New Roman" w:hAnsi="Times New Roman" w:cs="Times New Roman"/>
          <w:sz w:val="24"/>
          <w:szCs w:val="24"/>
        </w:rPr>
        <w:t>артнер</w:t>
      </w:r>
      <w:proofErr w:type="spellEnd"/>
      <w:r w:rsidR="00E662A2">
        <w:rPr>
          <w:rFonts w:ascii="Times New Roman" w:hAnsi="Times New Roman" w:cs="Times New Roman"/>
          <w:sz w:val="24"/>
          <w:szCs w:val="24"/>
        </w:rPr>
        <w:t xml:space="preserve"> </w:t>
      </w:r>
      <w:r w:rsidR="0067177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A71FE" w:rsidRPr="006A71FE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6A71FE" w:rsidRPr="006A71FE">
        <w:rPr>
          <w:rFonts w:ascii="Times New Roman" w:hAnsi="Times New Roman" w:cs="Times New Roman"/>
          <w:sz w:val="24"/>
          <w:szCs w:val="24"/>
        </w:rPr>
        <w:t xml:space="preserve"> FM</w:t>
      </w:r>
      <w:r w:rsidR="006A71FE">
        <w:rPr>
          <w:rFonts w:ascii="Times New Roman" w:hAnsi="Times New Roman" w:cs="Times New Roman"/>
          <w:sz w:val="24"/>
          <w:szCs w:val="24"/>
        </w:rPr>
        <w:t xml:space="preserve">. Генеральный отраслевой информационный партнер </w:t>
      </w:r>
      <w:r w:rsidR="00FC59D1">
        <w:rPr>
          <w:rFonts w:ascii="Times New Roman" w:hAnsi="Times New Roman" w:cs="Times New Roman"/>
          <w:sz w:val="24"/>
          <w:szCs w:val="24"/>
        </w:rPr>
        <w:t>–</w:t>
      </w:r>
      <w:r w:rsidR="00887FBD">
        <w:rPr>
          <w:rFonts w:ascii="Times New Roman" w:hAnsi="Times New Roman" w:cs="Times New Roman"/>
          <w:sz w:val="24"/>
          <w:szCs w:val="24"/>
        </w:rPr>
        <w:t xml:space="preserve"> </w:t>
      </w:r>
      <w:r w:rsidR="006A71FE">
        <w:rPr>
          <w:rFonts w:ascii="Times New Roman" w:hAnsi="Times New Roman" w:cs="Times New Roman"/>
          <w:sz w:val="24"/>
          <w:szCs w:val="24"/>
        </w:rPr>
        <w:t xml:space="preserve">Neftegaz.ru. </w:t>
      </w:r>
      <w:r w:rsidR="00F02202">
        <w:rPr>
          <w:rFonts w:ascii="Times New Roman" w:hAnsi="Times New Roman" w:cs="Times New Roman"/>
          <w:sz w:val="24"/>
          <w:szCs w:val="24"/>
        </w:rPr>
        <w:t>С</w:t>
      </w:r>
      <w:r w:rsidR="006A71FE">
        <w:rPr>
          <w:rFonts w:ascii="Times New Roman" w:hAnsi="Times New Roman" w:cs="Times New Roman"/>
          <w:sz w:val="24"/>
          <w:szCs w:val="24"/>
        </w:rPr>
        <w:t xml:space="preserve">тратегический информационный партнер – «Известия». </w:t>
      </w:r>
    </w:p>
    <w:p w:rsidR="00360360" w:rsidRPr="00360360" w:rsidRDefault="00360360" w:rsidP="009337D5">
      <w:pPr>
        <w:rPr>
          <w:rFonts w:ascii="Times New Roman" w:hAnsi="Times New Roman" w:cs="Times New Roman"/>
          <w:sz w:val="24"/>
          <w:szCs w:val="24"/>
        </w:rPr>
      </w:pPr>
    </w:p>
    <w:sectPr w:rsidR="00360360" w:rsidRPr="00360360" w:rsidSect="00795A03">
      <w:headerReference w:type="default" r:id="rId9"/>
      <w:pgSz w:w="11906" w:h="16838"/>
      <w:pgMar w:top="1134" w:right="566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C9" w:rsidRDefault="000945C9" w:rsidP="00795A03">
      <w:pPr>
        <w:spacing w:after="0" w:line="240" w:lineRule="auto"/>
      </w:pPr>
      <w:r>
        <w:separator/>
      </w:r>
    </w:p>
  </w:endnote>
  <w:endnote w:type="continuationSeparator" w:id="0">
    <w:p w:rsidR="000945C9" w:rsidRDefault="000945C9" w:rsidP="0079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C9" w:rsidRDefault="000945C9" w:rsidP="00795A03">
      <w:pPr>
        <w:spacing w:after="0" w:line="240" w:lineRule="auto"/>
      </w:pPr>
      <w:r>
        <w:separator/>
      </w:r>
    </w:p>
  </w:footnote>
  <w:footnote w:type="continuationSeparator" w:id="0">
    <w:p w:rsidR="000945C9" w:rsidRDefault="000945C9" w:rsidP="0079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03" w:rsidRPr="00795A03" w:rsidRDefault="00795A03" w:rsidP="00795A0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-241935</wp:posOffset>
          </wp:positionV>
          <wp:extent cx="7861300" cy="1266825"/>
          <wp:effectExtent l="0" t="0" r="6350" b="9525"/>
          <wp:wrapTight wrapText="bothSides">
            <wp:wrapPolygon edited="0">
              <wp:start x="0" y="0"/>
              <wp:lineTo x="0" y="21438"/>
              <wp:lineTo x="21565" y="21438"/>
              <wp:lineTo x="21565" y="0"/>
              <wp:lineTo x="0" y="0"/>
            </wp:wrapPolygon>
          </wp:wrapTight>
          <wp:docPr id="20" name="Рисунок 20" descr="C:\Users\e.martisheva\AppData\Local\Microsoft\Windows\INetCache\Content.Word\GAS_shap_letter_2017_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martisheva\AppData\Local\Microsoft\Windows\INetCache\Content.Word\GAS_shap_letter_2017_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2325"/>
    <w:multiLevelType w:val="hybridMultilevel"/>
    <w:tmpl w:val="E54A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C"/>
    <w:rsid w:val="0001494B"/>
    <w:rsid w:val="0004167E"/>
    <w:rsid w:val="000945C9"/>
    <w:rsid w:val="000D6A8D"/>
    <w:rsid w:val="00135FB9"/>
    <w:rsid w:val="00237EA9"/>
    <w:rsid w:val="002C0710"/>
    <w:rsid w:val="002D4DDF"/>
    <w:rsid w:val="00360360"/>
    <w:rsid w:val="003C4D8F"/>
    <w:rsid w:val="0043616B"/>
    <w:rsid w:val="004934D2"/>
    <w:rsid w:val="004A25F2"/>
    <w:rsid w:val="004D3769"/>
    <w:rsid w:val="005931A1"/>
    <w:rsid w:val="005B4D9C"/>
    <w:rsid w:val="005F096C"/>
    <w:rsid w:val="0060178F"/>
    <w:rsid w:val="00603BF8"/>
    <w:rsid w:val="00626F5C"/>
    <w:rsid w:val="0064629C"/>
    <w:rsid w:val="00647F14"/>
    <w:rsid w:val="0067177A"/>
    <w:rsid w:val="006A71FE"/>
    <w:rsid w:val="006B7A7D"/>
    <w:rsid w:val="006C6A33"/>
    <w:rsid w:val="007444A5"/>
    <w:rsid w:val="007506DF"/>
    <w:rsid w:val="00795A03"/>
    <w:rsid w:val="007C7D4F"/>
    <w:rsid w:val="007D1D16"/>
    <w:rsid w:val="008603F7"/>
    <w:rsid w:val="00887FBD"/>
    <w:rsid w:val="008C34DA"/>
    <w:rsid w:val="009337D5"/>
    <w:rsid w:val="00944C88"/>
    <w:rsid w:val="009609A3"/>
    <w:rsid w:val="009C78EB"/>
    <w:rsid w:val="00A22557"/>
    <w:rsid w:val="00A23D3D"/>
    <w:rsid w:val="00A967AD"/>
    <w:rsid w:val="00AB58E0"/>
    <w:rsid w:val="00B043F4"/>
    <w:rsid w:val="00B61760"/>
    <w:rsid w:val="00B756E6"/>
    <w:rsid w:val="00C15B63"/>
    <w:rsid w:val="00C408BD"/>
    <w:rsid w:val="00CB4F1F"/>
    <w:rsid w:val="00CF4A9A"/>
    <w:rsid w:val="00D01F39"/>
    <w:rsid w:val="00D250B1"/>
    <w:rsid w:val="00D32F6B"/>
    <w:rsid w:val="00E52693"/>
    <w:rsid w:val="00E640B3"/>
    <w:rsid w:val="00E662A2"/>
    <w:rsid w:val="00E84193"/>
    <w:rsid w:val="00F02202"/>
    <w:rsid w:val="00F25672"/>
    <w:rsid w:val="00F3646E"/>
    <w:rsid w:val="00FB619B"/>
    <w:rsid w:val="00FC59D1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16"/>
    <w:pPr>
      <w:widowControl w:val="0"/>
      <w:tabs>
        <w:tab w:val="left" w:pos="851"/>
        <w:tab w:val="left" w:pos="1701"/>
        <w:tab w:val="left" w:pos="8505"/>
      </w:tabs>
      <w:spacing w:after="120" w:line="288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A03"/>
    <w:pPr>
      <w:widowControl/>
      <w:tabs>
        <w:tab w:val="clear" w:pos="851"/>
        <w:tab w:val="clear" w:pos="1701"/>
        <w:tab w:val="clear" w:pos="8505"/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95A03"/>
  </w:style>
  <w:style w:type="paragraph" w:styleId="a5">
    <w:name w:val="footer"/>
    <w:basedOn w:val="a"/>
    <w:link w:val="a6"/>
    <w:uiPriority w:val="99"/>
    <w:unhideWhenUsed/>
    <w:rsid w:val="00795A03"/>
    <w:pPr>
      <w:widowControl/>
      <w:tabs>
        <w:tab w:val="clear" w:pos="851"/>
        <w:tab w:val="clear" w:pos="1701"/>
        <w:tab w:val="clear" w:pos="8505"/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95A03"/>
  </w:style>
  <w:style w:type="table" w:styleId="a7">
    <w:name w:val="Table Grid"/>
    <w:basedOn w:val="a1"/>
    <w:uiPriority w:val="39"/>
    <w:rsid w:val="004D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769"/>
    <w:pPr>
      <w:widowControl/>
      <w:tabs>
        <w:tab w:val="clear" w:pos="851"/>
        <w:tab w:val="clear" w:pos="1701"/>
        <w:tab w:val="clear" w:pos="8505"/>
      </w:tabs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16"/>
    <w:pPr>
      <w:widowControl w:val="0"/>
      <w:tabs>
        <w:tab w:val="left" w:pos="851"/>
        <w:tab w:val="left" w:pos="1701"/>
        <w:tab w:val="left" w:pos="8505"/>
      </w:tabs>
      <w:spacing w:after="120" w:line="288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A03"/>
    <w:pPr>
      <w:widowControl/>
      <w:tabs>
        <w:tab w:val="clear" w:pos="851"/>
        <w:tab w:val="clear" w:pos="1701"/>
        <w:tab w:val="clear" w:pos="8505"/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95A03"/>
  </w:style>
  <w:style w:type="paragraph" w:styleId="a5">
    <w:name w:val="footer"/>
    <w:basedOn w:val="a"/>
    <w:link w:val="a6"/>
    <w:uiPriority w:val="99"/>
    <w:unhideWhenUsed/>
    <w:rsid w:val="00795A03"/>
    <w:pPr>
      <w:widowControl/>
      <w:tabs>
        <w:tab w:val="clear" w:pos="851"/>
        <w:tab w:val="clear" w:pos="1701"/>
        <w:tab w:val="clear" w:pos="8505"/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95A03"/>
  </w:style>
  <w:style w:type="table" w:styleId="a7">
    <w:name w:val="Table Grid"/>
    <w:basedOn w:val="a1"/>
    <w:uiPriority w:val="39"/>
    <w:rsid w:val="004D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769"/>
    <w:pPr>
      <w:widowControl/>
      <w:tabs>
        <w:tab w:val="clear" w:pos="851"/>
        <w:tab w:val="clear" w:pos="1701"/>
        <w:tab w:val="clear" w:pos="8505"/>
      </w:tabs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1302-65A1-4E90-8CEB-5666A297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International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Мартышева Екатерина Андреевна</dc:creator>
  <cp:lastModifiedBy>Аникиева Ксения</cp:lastModifiedBy>
  <cp:revision>60</cp:revision>
  <dcterms:created xsi:type="dcterms:W3CDTF">2017-08-30T16:55:00Z</dcterms:created>
  <dcterms:modified xsi:type="dcterms:W3CDTF">2017-09-19T14:38:00Z</dcterms:modified>
</cp:coreProperties>
</file>