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DF" w:rsidRDefault="00965893" w:rsidP="00965893">
      <w:pPr>
        <w:spacing w:after="0"/>
        <w:ind w:right="510"/>
        <w:jc w:val="right"/>
        <w:rPr>
          <w:b/>
          <w:color w:val="666666"/>
          <w:sz w:val="24"/>
          <w:szCs w:val="18"/>
          <w:shd w:val="clear" w:color="auto" w:fill="FFFFFF"/>
        </w:rPr>
      </w:pPr>
      <w:r w:rsidRPr="00A639DF">
        <w:rPr>
          <w:b/>
          <w:color w:val="666666"/>
          <w:sz w:val="24"/>
          <w:szCs w:val="18"/>
          <w:shd w:val="clear" w:color="auto" w:fill="FFFFFF"/>
        </w:rPr>
        <w:t xml:space="preserve">Координатору дискуссионной площадки </w:t>
      </w:r>
    </w:p>
    <w:p w:rsidR="00965893" w:rsidRPr="00A639DF" w:rsidRDefault="00965893" w:rsidP="00965893">
      <w:pPr>
        <w:spacing w:after="0"/>
        <w:ind w:right="510"/>
        <w:jc w:val="right"/>
        <w:rPr>
          <w:b/>
          <w:color w:val="666666"/>
          <w:sz w:val="24"/>
          <w:szCs w:val="18"/>
          <w:shd w:val="clear" w:color="auto" w:fill="FFFFFF"/>
        </w:rPr>
      </w:pPr>
      <w:r w:rsidRPr="00A639DF">
        <w:rPr>
          <w:b/>
          <w:color w:val="666666"/>
          <w:sz w:val="24"/>
          <w:szCs w:val="18"/>
          <w:shd w:val="clear" w:color="auto" w:fill="FFFFFF"/>
        </w:rPr>
        <w:t xml:space="preserve">ЕР «Благополучие человека» по итогам </w:t>
      </w:r>
    </w:p>
    <w:p w:rsidR="00965893" w:rsidRPr="00A639DF" w:rsidRDefault="00965893" w:rsidP="00965893">
      <w:pPr>
        <w:spacing w:after="0"/>
        <w:ind w:right="510"/>
        <w:jc w:val="right"/>
        <w:rPr>
          <w:b/>
          <w:color w:val="666666"/>
          <w:sz w:val="24"/>
          <w:szCs w:val="18"/>
          <w:shd w:val="clear" w:color="auto" w:fill="FFFFFF"/>
        </w:rPr>
      </w:pPr>
      <w:r w:rsidRPr="00A639DF">
        <w:rPr>
          <w:b/>
          <w:color w:val="666666"/>
          <w:sz w:val="24"/>
          <w:szCs w:val="18"/>
          <w:shd w:val="clear" w:color="auto" w:fill="FFFFFF"/>
        </w:rPr>
        <w:t>заседания на тему «Безопасность жилых домов с бытовым газом»</w:t>
      </w:r>
    </w:p>
    <w:p w:rsidR="00F1521A" w:rsidRDefault="00965893" w:rsidP="00965893">
      <w:pPr>
        <w:ind w:right="566"/>
        <w:jc w:val="right"/>
        <w:rPr>
          <w:rFonts w:ascii="inherit" w:eastAsia="Times New Roman" w:hAnsi="inherit" w:cs="Helvetica"/>
          <w:color w:val="1D2129"/>
          <w:sz w:val="25"/>
          <w:szCs w:val="21"/>
          <w:lang w:eastAsia="ru-RU"/>
        </w:rPr>
      </w:pPr>
      <w:r>
        <w:rPr>
          <w:rFonts w:ascii="inherit" w:eastAsia="Times New Roman" w:hAnsi="inherit" w:cs="Helvetica"/>
          <w:color w:val="1D2129"/>
          <w:sz w:val="25"/>
          <w:szCs w:val="21"/>
          <w:lang w:eastAsia="ru-RU"/>
        </w:rPr>
        <w:t>Починок Н.Б.</w:t>
      </w:r>
    </w:p>
    <w:p w:rsidR="00965893" w:rsidRPr="009E4A2B" w:rsidRDefault="00965893" w:rsidP="00C14620">
      <w:pPr>
        <w:ind w:right="566" w:firstLine="708"/>
        <w:jc w:val="both"/>
        <w:rPr>
          <w:rFonts w:ascii="inherit" w:eastAsia="Times New Roman" w:hAnsi="inherit" w:cs="Helvetica"/>
          <w:color w:val="1D2129"/>
          <w:sz w:val="23"/>
          <w:szCs w:val="21"/>
          <w:lang w:eastAsia="ru-RU"/>
        </w:rPr>
      </w:pPr>
      <w:r w:rsidRPr="009E4A2B">
        <w:rPr>
          <w:rFonts w:ascii="inherit" w:eastAsia="Times New Roman" w:hAnsi="inherit" w:cs="Helvetica"/>
          <w:color w:val="1D2129"/>
          <w:sz w:val="23"/>
          <w:szCs w:val="21"/>
          <w:lang w:eastAsia="ru-RU"/>
        </w:rPr>
        <w:t>По итогам участия в работе данного засед</w:t>
      </w:r>
      <w:r w:rsidR="00C14620" w:rsidRPr="009E4A2B">
        <w:rPr>
          <w:rFonts w:ascii="inherit" w:eastAsia="Times New Roman" w:hAnsi="inherit" w:cs="Helvetica"/>
          <w:color w:val="1D2129"/>
          <w:sz w:val="23"/>
          <w:szCs w:val="21"/>
          <w:lang w:eastAsia="ru-RU"/>
        </w:rPr>
        <w:t>ания от лица некоммерческого объ</w:t>
      </w:r>
      <w:r w:rsidRPr="009E4A2B">
        <w:rPr>
          <w:rFonts w:ascii="inherit" w:eastAsia="Times New Roman" w:hAnsi="inherit" w:cs="Helvetica"/>
          <w:color w:val="1D2129"/>
          <w:sz w:val="23"/>
          <w:szCs w:val="21"/>
          <w:lang w:eastAsia="ru-RU"/>
        </w:rPr>
        <w:t>единения специалистов в области ремонта и обслуживания газоиспользующего оборудования на территории России «Гильдия Инженеров Газового Оборудования» считаем необходимым данным обращением высказать позицию независимых специалистов, работающих в данной области.</w:t>
      </w:r>
    </w:p>
    <w:p w:rsidR="00C14620" w:rsidRPr="009E4A2B" w:rsidRDefault="00081D7A" w:rsidP="003D1E53">
      <w:pPr>
        <w:ind w:right="566" w:firstLine="708"/>
        <w:jc w:val="both"/>
        <w:rPr>
          <w:rFonts w:ascii="inherit" w:eastAsia="Times New Roman" w:hAnsi="inherit" w:cs="Helvetica"/>
          <w:b/>
          <w:i/>
          <w:color w:val="1D2129"/>
          <w:sz w:val="23"/>
          <w:szCs w:val="21"/>
          <w:lang w:eastAsia="ru-RU"/>
        </w:rPr>
      </w:pPr>
      <w:r w:rsidRPr="009E4A2B">
        <w:rPr>
          <w:rFonts w:ascii="inherit" w:eastAsia="Times New Roman" w:hAnsi="inherit" w:cs="Helvetica"/>
          <w:b/>
          <w:i/>
          <w:color w:val="1D2129"/>
          <w:sz w:val="23"/>
          <w:szCs w:val="21"/>
          <w:lang w:eastAsia="ru-RU"/>
        </w:rPr>
        <w:t xml:space="preserve">Полностью поддерживаем и неоднократно высказывали наши предложения – необходимо через СМИ, иные источники, на уроках в школах пропагандировать простые правила безопасности, которые должен знать и помнить каждый житель. Считаем этот вопрос очень приоритетным и необходимым, вне зависимости от иных рассуждений. Причем в том числе по правам абонента, для того чтобы в его лице получить самый значимый элемент </w:t>
      </w:r>
      <w:proofErr w:type="gramStart"/>
      <w:r w:rsidRPr="009E4A2B">
        <w:rPr>
          <w:rFonts w:ascii="inherit" w:eastAsia="Times New Roman" w:hAnsi="inherit" w:cs="Helvetica"/>
          <w:b/>
          <w:i/>
          <w:color w:val="1D2129"/>
          <w:sz w:val="23"/>
          <w:szCs w:val="21"/>
          <w:lang w:eastAsia="ru-RU"/>
        </w:rPr>
        <w:t>контроля за</w:t>
      </w:r>
      <w:proofErr w:type="gramEnd"/>
      <w:r w:rsidRPr="009E4A2B">
        <w:rPr>
          <w:rFonts w:ascii="inherit" w:eastAsia="Times New Roman" w:hAnsi="inherit" w:cs="Helvetica"/>
          <w:b/>
          <w:i/>
          <w:color w:val="1D2129"/>
          <w:sz w:val="23"/>
          <w:szCs w:val="21"/>
          <w:lang w:eastAsia="ru-RU"/>
        </w:rPr>
        <w:t xml:space="preserve"> деятельностью всех участников рынка – поставщиков газа, специалистов. </w:t>
      </w:r>
    </w:p>
    <w:p w:rsidR="00DE78B7" w:rsidRPr="009E4A2B" w:rsidRDefault="00DE78B7" w:rsidP="003D1E53">
      <w:pPr>
        <w:ind w:right="566" w:firstLine="708"/>
        <w:jc w:val="both"/>
        <w:rPr>
          <w:rFonts w:ascii="inherit" w:eastAsia="Times New Roman" w:hAnsi="inherit" w:cs="Helvetica"/>
          <w:b/>
          <w:i/>
          <w:color w:val="1D2129"/>
          <w:sz w:val="23"/>
          <w:szCs w:val="21"/>
          <w:lang w:eastAsia="ru-RU"/>
        </w:rPr>
      </w:pPr>
      <w:r w:rsidRPr="009E4A2B">
        <w:rPr>
          <w:rFonts w:ascii="inherit" w:eastAsia="Times New Roman" w:hAnsi="inherit" w:cs="Helvetica"/>
          <w:b/>
          <w:i/>
          <w:color w:val="1D2129"/>
          <w:sz w:val="23"/>
          <w:szCs w:val="21"/>
          <w:lang w:eastAsia="ru-RU"/>
        </w:rPr>
        <w:t xml:space="preserve">Считаем крайне </w:t>
      </w:r>
      <w:proofErr w:type="spellStart"/>
      <w:r w:rsidRPr="009E4A2B">
        <w:rPr>
          <w:rFonts w:ascii="inherit" w:eastAsia="Times New Roman" w:hAnsi="inherit" w:cs="Helvetica"/>
          <w:b/>
          <w:i/>
          <w:color w:val="1D2129"/>
          <w:sz w:val="23"/>
          <w:szCs w:val="21"/>
          <w:lang w:eastAsia="ru-RU"/>
        </w:rPr>
        <w:t>необьективным</w:t>
      </w:r>
      <w:proofErr w:type="spellEnd"/>
      <w:r w:rsidRPr="009E4A2B">
        <w:rPr>
          <w:rFonts w:ascii="inherit" w:eastAsia="Times New Roman" w:hAnsi="inherit" w:cs="Helvetica"/>
          <w:b/>
          <w:i/>
          <w:color w:val="1D2129"/>
          <w:sz w:val="23"/>
          <w:szCs w:val="21"/>
          <w:lang w:eastAsia="ru-RU"/>
        </w:rPr>
        <w:t xml:space="preserve">, негативным для безопасности различные обсуждения и предложения по монополизации рынка ремонта и обслуживания, т.к. подобные предложения приведут к закрытию 20-30тыс малых предприятий на территории страны, уходу большого числа специалистов из данной отрасли. Считаем данные предложения, причем вопреки уже состоявшемуся решению Верховного Суда, который указал, что данный вид деятельности не относится к области естественных </w:t>
      </w:r>
      <w:proofErr w:type="gramStart"/>
      <w:r w:rsidRPr="009E4A2B">
        <w:rPr>
          <w:rFonts w:ascii="inherit" w:eastAsia="Times New Roman" w:hAnsi="inherit" w:cs="Helvetica"/>
          <w:b/>
          <w:i/>
          <w:color w:val="1D2129"/>
          <w:sz w:val="23"/>
          <w:szCs w:val="21"/>
          <w:lang w:eastAsia="ru-RU"/>
        </w:rPr>
        <w:t>монополий</w:t>
      </w:r>
      <w:proofErr w:type="gramEnd"/>
      <w:r w:rsidRPr="009E4A2B">
        <w:rPr>
          <w:rFonts w:ascii="inherit" w:eastAsia="Times New Roman" w:hAnsi="inherit" w:cs="Helvetica"/>
          <w:b/>
          <w:i/>
          <w:color w:val="1D2129"/>
          <w:sz w:val="23"/>
          <w:szCs w:val="21"/>
          <w:lang w:eastAsia="ru-RU"/>
        </w:rPr>
        <w:t xml:space="preserve"> по меньшей мере предвзятыми</w:t>
      </w:r>
      <w:r w:rsidR="009E4A2B" w:rsidRPr="009E4A2B">
        <w:rPr>
          <w:rFonts w:ascii="inherit" w:eastAsia="Times New Roman" w:hAnsi="inherit" w:cs="Helvetica"/>
          <w:b/>
          <w:i/>
          <w:color w:val="1D2129"/>
          <w:sz w:val="23"/>
          <w:szCs w:val="21"/>
          <w:lang w:eastAsia="ru-RU"/>
        </w:rPr>
        <w:t xml:space="preserve">, полностью противоречащими словам Президента страны, политики антимонопольного законодательства. Анализ монополизации  и последствия также прилагаем. Особо отмечаем, что следует также учесть, что трагедии происходят на </w:t>
      </w:r>
      <w:proofErr w:type="spellStart"/>
      <w:r w:rsidR="009E4A2B" w:rsidRPr="009E4A2B">
        <w:rPr>
          <w:rFonts w:ascii="inherit" w:eastAsia="Times New Roman" w:hAnsi="inherit" w:cs="Helvetica"/>
          <w:b/>
          <w:i/>
          <w:color w:val="1D2129"/>
          <w:sz w:val="23"/>
          <w:szCs w:val="21"/>
          <w:lang w:eastAsia="ru-RU"/>
        </w:rPr>
        <w:t>обьектах</w:t>
      </w:r>
      <w:proofErr w:type="spellEnd"/>
      <w:r w:rsidR="009E4A2B" w:rsidRPr="009E4A2B">
        <w:rPr>
          <w:rFonts w:ascii="inherit" w:eastAsia="Times New Roman" w:hAnsi="inherit" w:cs="Helvetica"/>
          <w:b/>
          <w:i/>
          <w:color w:val="1D2129"/>
          <w:sz w:val="23"/>
          <w:szCs w:val="21"/>
          <w:lang w:eastAsia="ru-RU"/>
        </w:rPr>
        <w:t>, которые обслуживают те самые доминирующие участники рынка, которым предлагается отдать полностью отрасль.</w:t>
      </w:r>
    </w:p>
    <w:p w:rsidR="003D1E53" w:rsidRPr="009E4A2B" w:rsidRDefault="003D1E53" w:rsidP="003D1E53">
      <w:pPr>
        <w:ind w:right="566" w:firstLine="708"/>
        <w:jc w:val="both"/>
        <w:rPr>
          <w:rFonts w:ascii="inherit" w:eastAsia="Times New Roman" w:hAnsi="inherit" w:cs="Helvetica"/>
          <w:b/>
          <w:i/>
          <w:color w:val="1D2129"/>
          <w:sz w:val="23"/>
          <w:szCs w:val="21"/>
          <w:lang w:eastAsia="ru-RU"/>
        </w:rPr>
      </w:pPr>
      <w:proofErr w:type="gramStart"/>
      <w:r w:rsidRPr="009E4A2B">
        <w:rPr>
          <w:rFonts w:ascii="inherit" w:eastAsia="Times New Roman" w:hAnsi="inherit" w:cs="Helvetica"/>
          <w:b/>
          <w:i/>
          <w:color w:val="1D2129"/>
          <w:sz w:val="23"/>
          <w:szCs w:val="21"/>
          <w:lang w:eastAsia="ru-RU"/>
        </w:rPr>
        <w:t>В целом также отмечаем, что многие имеющиеся у нас вопросы не представилось возможным озвучить в виду ограниченности времени, поэтому прилагаем к данному сопроводительному письму наши материалы в прилагаемых файлах</w:t>
      </w:r>
      <w:r w:rsidR="009E4A2B">
        <w:rPr>
          <w:rFonts w:ascii="inherit" w:eastAsia="Times New Roman" w:hAnsi="inherit" w:cs="Helvetica"/>
          <w:b/>
          <w:i/>
          <w:color w:val="1D2129"/>
          <w:sz w:val="23"/>
          <w:szCs w:val="21"/>
          <w:lang w:eastAsia="ru-RU"/>
        </w:rPr>
        <w:t xml:space="preserve"> по ссылкам:</w:t>
      </w:r>
      <w:proofErr w:type="gramEnd"/>
    </w:p>
    <w:p w:rsidR="00DE78B7" w:rsidRDefault="00DE78B7" w:rsidP="00DE78B7">
      <w:pPr>
        <w:pStyle w:val="aa"/>
        <w:numPr>
          <w:ilvl w:val="0"/>
          <w:numId w:val="11"/>
        </w:numPr>
        <w:ind w:right="566"/>
        <w:jc w:val="both"/>
        <w:rPr>
          <w:rStyle w:val="a9"/>
          <w:color w:val="49BA86"/>
          <w:sz w:val="21"/>
          <w:szCs w:val="21"/>
          <w:bdr w:val="none" w:sz="0" w:space="0" w:color="auto" w:frame="1"/>
          <w:shd w:val="clear" w:color="auto" w:fill="FFFFFF"/>
        </w:rPr>
      </w:pPr>
      <w:hyperlink r:id="rId8" w:history="1">
        <w:r w:rsidRPr="00DE78B7">
          <w:rPr>
            <w:rStyle w:val="a9"/>
            <w:color w:val="49BA86"/>
            <w:sz w:val="21"/>
            <w:szCs w:val="21"/>
            <w:bdr w:val="none" w:sz="0" w:space="0" w:color="auto" w:frame="1"/>
            <w:shd w:val="clear" w:color="auto" w:fill="FFFFFF"/>
          </w:rPr>
          <w:t>Невысказанное мнение - Аварии и ЧС связанные с использованием газа в РФ — реальная независимая статистика и выводы. Сравнение 2017 и 2018 годов — эпидемия на фоне отсутствия лекарей.</w:t>
        </w:r>
      </w:hyperlink>
    </w:p>
    <w:p w:rsidR="00DE78B7" w:rsidRPr="00DE78B7" w:rsidRDefault="00DE78B7" w:rsidP="00DE78B7">
      <w:pPr>
        <w:pStyle w:val="aa"/>
        <w:numPr>
          <w:ilvl w:val="0"/>
          <w:numId w:val="11"/>
        </w:numPr>
        <w:ind w:right="566"/>
        <w:jc w:val="both"/>
        <w:rPr>
          <w:rFonts w:ascii="inherit" w:eastAsia="Times New Roman" w:hAnsi="inherit" w:cs="Helvetica"/>
          <w:b/>
          <w:i/>
          <w:color w:val="1D2129"/>
          <w:sz w:val="25"/>
          <w:szCs w:val="21"/>
          <w:lang w:eastAsia="ru-RU"/>
        </w:rPr>
      </w:pPr>
      <w:hyperlink r:id="rId9" w:history="1">
        <w:r w:rsidRPr="00DE78B7">
          <w:rPr>
            <w:rStyle w:val="a9"/>
            <w:color w:val="49BA86"/>
            <w:sz w:val="21"/>
            <w:szCs w:val="21"/>
            <w:bdr w:val="none" w:sz="0" w:space="0" w:color="auto" w:frame="1"/>
            <w:shd w:val="clear" w:color="auto" w:fill="FFFFFF"/>
          </w:rPr>
          <w:t>Обращение к Президенту РФ по вопросам наведения порядка и повышению безопасности при пользовании газом в быту в России (отправлялось на прямую линию в июне 2018 года)</w:t>
        </w:r>
      </w:hyperlink>
    </w:p>
    <w:p w:rsidR="00DE78B7" w:rsidRDefault="00DE78B7" w:rsidP="00DE78B7">
      <w:pPr>
        <w:pStyle w:val="aa"/>
        <w:numPr>
          <w:ilvl w:val="0"/>
          <w:numId w:val="11"/>
        </w:numPr>
        <w:ind w:right="566"/>
        <w:jc w:val="both"/>
      </w:pPr>
      <w:hyperlink r:id="rId10" w:history="1">
        <w:r w:rsidRPr="00DE78B7">
          <w:rPr>
            <w:rStyle w:val="a9"/>
            <w:color w:val="49BA86"/>
            <w:sz w:val="21"/>
            <w:szCs w:val="21"/>
            <w:bdr w:val="none" w:sz="0" w:space="0" w:color="auto" w:frame="1"/>
            <w:shd w:val="clear" w:color="auto" w:fill="FFFFFF"/>
          </w:rPr>
          <w:t xml:space="preserve">Независимая статистика аварий и </w:t>
        </w:r>
        <w:proofErr w:type="gramStart"/>
        <w:r w:rsidRPr="00DE78B7">
          <w:rPr>
            <w:rStyle w:val="a9"/>
            <w:color w:val="49BA86"/>
            <w:sz w:val="21"/>
            <w:szCs w:val="21"/>
            <w:bdr w:val="none" w:sz="0" w:space="0" w:color="auto" w:frame="1"/>
            <w:shd w:val="clear" w:color="auto" w:fill="FFFFFF"/>
          </w:rPr>
          <w:t>ЧС</w:t>
        </w:r>
        <w:proofErr w:type="gramEnd"/>
        <w:r w:rsidRPr="00DE78B7">
          <w:rPr>
            <w:rStyle w:val="a9"/>
            <w:color w:val="49BA86"/>
            <w:sz w:val="21"/>
            <w:szCs w:val="21"/>
            <w:bdr w:val="none" w:sz="0" w:space="0" w:color="auto" w:frame="1"/>
            <w:shd w:val="clear" w:color="auto" w:fill="FFFFFF"/>
          </w:rPr>
          <w:t xml:space="preserve"> связанных с газом в сравнении 2017 и 2018 года. </w:t>
        </w:r>
      </w:hyperlink>
    </w:p>
    <w:p w:rsidR="009E4A2B" w:rsidRPr="009E4A2B" w:rsidRDefault="009E4A2B" w:rsidP="00DE78B7">
      <w:pPr>
        <w:pStyle w:val="ab"/>
        <w:numPr>
          <w:ilvl w:val="0"/>
          <w:numId w:val="11"/>
        </w:numPr>
        <w:shd w:val="clear" w:color="auto" w:fill="FFFFFF"/>
        <w:spacing w:before="0" w:beforeAutospacing="0" w:after="0" w:afterAutospacing="0"/>
        <w:textAlignment w:val="baseline"/>
        <w:rPr>
          <w:color w:val="555555"/>
          <w:sz w:val="21"/>
          <w:szCs w:val="21"/>
        </w:rPr>
      </w:pPr>
      <w:hyperlink r:id="rId11" w:history="1">
        <w:r>
          <w:rPr>
            <w:rStyle w:val="a9"/>
            <w:color w:val="49BA86"/>
            <w:sz w:val="21"/>
            <w:szCs w:val="21"/>
            <w:bdr w:val="none" w:sz="0" w:space="0" w:color="auto" w:frame="1"/>
            <w:shd w:val="clear" w:color="auto" w:fill="FFFFFF"/>
          </w:rPr>
          <w:t>Рассмотрение технических сре</w:t>
        </w:r>
        <w:proofErr w:type="gramStart"/>
        <w:r>
          <w:rPr>
            <w:rStyle w:val="a9"/>
            <w:color w:val="49BA86"/>
            <w:sz w:val="21"/>
            <w:szCs w:val="21"/>
            <w:bdr w:val="none" w:sz="0" w:space="0" w:color="auto" w:frame="1"/>
            <w:shd w:val="clear" w:color="auto" w:fill="FFFFFF"/>
          </w:rPr>
          <w:t>дств пр</w:t>
        </w:r>
        <w:proofErr w:type="gramEnd"/>
        <w:r>
          <w:rPr>
            <w:rStyle w:val="a9"/>
            <w:color w:val="49BA86"/>
            <w:sz w:val="21"/>
            <w:szCs w:val="21"/>
            <w:bdr w:val="none" w:sz="0" w:space="0" w:color="auto" w:frame="1"/>
            <w:shd w:val="clear" w:color="auto" w:fill="FFFFFF"/>
          </w:rPr>
          <w:t>едотвращения аварий и ЧС, отравлений угарным газом, особенностей их применения. Наблюдаемые типичные ситуации, приводящие к отравлениям или гибели людей при использовании газового оборудования. </w:t>
        </w:r>
      </w:hyperlink>
    </w:p>
    <w:p w:rsidR="009E4A2B" w:rsidRPr="006E7A57" w:rsidRDefault="009E4A2B" w:rsidP="00DE78B7">
      <w:pPr>
        <w:pStyle w:val="ab"/>
        <w:numPr>
          <w:ilvl w:val="0"/>
          <w:numId w:val="11"/>
        </w:numPr>
        <w:shd w:val="clear" w:color="auto" w:fill="FFFFFF"/>
        <w:spacing w:before="0" w:beforeAutospacing="0" w:after="0" w:afterAutospacing="0"/>
        <w:textAlignment w:val="baseline"/>
        <w:rPr>
          <w:color w:val="555555"/>
          <w:sz w:val="21"/>
          <w:szCs w:val="21"/>
        </w:rPr>
      </w:pPr>
      <w:r>
        <w:rPr>
          <w:color w:val="555555"/>
          <w:sz w:val="21"/>
          <w:szCs w:val="21"/>
          <w:shd w:val="clear" w:color="auto" w:fill="FFFFFF"/>
        </w:rPr>
        <w:t> </w:t>
      </w:r>
      <w:hyperlink r:id="rId12" w:history="1">
        <w:r>
          <w:rPr>
            <w:rStyle w:val="a9"/>
            <w:color w:val="49BA86"/>
            <w:sz w:val="21"/>
            <w:szCs w:val="21"/>
            <w:bdr w:val="none" w:sz="0" w:space="0" w:color="auto" w:frame="1"/>
            <w:shd w:val="clear" w:color="auto" w:fill="FFFFFF"/>
          </w:rPr>
          <w:t>Возможные тематические размышления — что необходимо выяснить при проведении расследования каждого случая отравления/гибели людей, в каждом случае взрыва газа</w:t>
        </w:r>
      </w:hyperlink>
    </w:p>
    <w:bookmarkStart w:id="0" w:name="_GoBack"/>
    <w:p w:rsidR="006E7A57" w:rsidRPr="00775258" w:rsidRDefault="00775258" w:rsidP="00DE78B7">
      <w:pPr>
        <w:pStyle w:val="ab"/>
        <w:numPr>
          <w:ilvl w:val="0"/>
          <w:numId w:val="11"/>
        </w:numPr>
        <w:shd w:val="clear" w:color="auto" w:fill="FFFFFF"/>
        <w:spacing w:before="0" w:beforeAutospacing="0" w:after="0" w:afterAutospacing="0"/>
        <w:textAlignment w:val="baseline"/>
        <w:rPr>
          <w:rStyle w:val="a9"/>
          <w:color w:val="49BA86"/>
          <w:bdr w:val="none" w:sz="0" w:space="0" w:color="auto" w:frame="1"/>
        </w:rPr>
      </w:pPr>
      <w:r w:rsidRPr="00775258">
        <w:rPr>
          <w:rStyle w:val="a9"/>
          <w:color w:val="49BA86"/>
          <w:bdr w:val="none" w:sz="0" w:space="0" w:color="auto" w:frame="1"/>
        </w:rPr>
        <w:fldChar w:fldCharType="begin"/>
      </w:r>
      <w:r w:rsidRPr="00775258">
        <w:rPr>
          <w:rStyle w:val="a9"/>
          <w:color w:val="49BA86"/>
          <w:bdr w:val="none" w:sz="0" w:space="0" w:color="auto" w:frame="1"/>
        </w:rPr>
        <w:instrText xml:space="preserve"> HYPERLINK "http://xn--c1aaoz.xn--p1ai/wp-content/uploads/2019/02/информационное-письмо-ТПП-комитет-по-безопасности.docx" </w:instrText>
      </w:r>
      <w:r w:rsidRPr="00775258">
        <w:rPr>
          <w:rStyle w:val="a9"/>
          <w:color w:val="49BA86"/>
          <w:bdr w:val="none" w:sz="0" w:space="0" w:color="auto" w:frame="1"/>
        </w:rPr>
      </w:r>
      <w:r w:rsidRPr="00775258">
        <w:rPr>
          <w:rStyle w:val="a9"/>
          <w:color w:val="49BA86"/>
          <w:bdr w:val="none" w:sz="0" w:space="0" w:color="auto" w:frame="1"/>
        </w:rPr>
        <w:fldChar w:fldCharType="separate"/>
      </w:r>
      <w:r w:rsidR="006E7A57" w:rsidRPr="00775258">
        <w:rPr>
          <w:rStyle w:val="a9"/>
          <w:color w:val="49BA86"/>
          <w:sz w:val="21"/>
          <w:szCs w:val="21"/>
          <w:bdr w:val="none" w:sz="0" w:space="0" w:color="auto" w:frame="1"/>
        </w:rPr>
        <w:t>Обращение в комитет ТПП РФ по обеспечению безопасности в области строительства - предложения, которые могут обеспечить снижение последствий, исключить возможные обрушения панельных многоквартирных газифицированных домов  в стране.</w:t>
      </w:r>
      <w:r w:rsidRPr="00775258">
        <w:rPr>
          <w:rStyle w:val="a9"/>
          <w:color w:val="49BA86"/>
          <w:bdr w:val="none" w:sz="0" w:space="0" w:color="auto" w:frame="1"/>
        </w:rPr>
        <w:fldChar w:fldCharType="end"/>
      </w:r>
    </w:p>
    <w:bookmarkEnd w:id="0"/>
    <w:p w:rsidR="009E4A2B" w:rsidRPr="009E4A2B" w:rsidRDefault="009E4A2B" w:rsidP="009E4A2B">
      <w:pPr>
        <w:pStyle w:val="ab"/>
        <w:shd w:val="clear" w:color="auto" w:fill="FFFFFF"/>
        <w:spacing w:before="0" w:beforeAutospacing="0" w:after="0" w:afterAutospacing="0"/>
        <w:ind w:left="720"/>
        <w:textAlignment w:val="baseline"/>
        <w:rPr>
          <w:color w:val="555555"/>
          <w:sz w:val="21"/>
          <w:szCs w:val="21"/>
        </w:rPr>
      </w:pPr>
    </w:p>
    <w:p w:rsidR="003D1E53" w:rsidRDefault="003D1E53" w:rsidP="00DE78B7">
      <w:pPr>
        <w:pStyle w:val="ab"/>
        <w:numPr>
          <w:ilvl w:val="0"/>
          <w:numId w:val="11"/>
        </w:numPr>
        <w:shd w:val="clear" w:color="auto" w:fill="FFFFFF"/>
        <w:spacing w:before="0" w:beforeAutospacing="0" w:after="0" w:afterAutospacing="0"/>
        <w:textAlignment w:val="baseline"/>
        <w:rPr>
          <w:color w:val="555555"/>
          <w:sz w:val="21"/>
          <w:szCs w:val="21"/>
        </w:rPr>
      </w:pPr>
      <w:hyperlink r:id="rId13" w:history="1">
        <w:r>
          <w:rPr>
            <w:rStyle w:val="a9"/>
            <w:color w:val="49BA86"/>
            <w:sz w:val="21"/>
            <w:szCs w:val="21"/>
            <w:bdr w:val="none" w:sz="0" w:space="0" w:color="auto" w:frame="1"/>
          </w:rPr>
          <w:t>Раздел-1-Анализ-законопроекта.pdf</w:t>
        </w:r>
      </w:hyperlink>
    </w:p>
    <w:p w:rsidR="003D1E53" w:rsidRDefault="003D1E53" w:rsidP="00DE78B7">
      <w:pPr>
        <w:pStyle w:val="ab"/>
        <w:numPr>
          <w:ilvl w:val="0"/>
          <w:numId w:val="11"/>
        </w:numPr>
        <w:shd w:val="clear" w:color="auto" w:fill="FFFFFF"/>
        <w:spacing w:before="0" w:beforeAutospacing="0" w:after="0" w:afterAutospacing="0"/>
        <w:textAlignment w:val="baseline"/>
        <w:rPr>
          <w:color w:val="555555"/>
          <w:sz w:val="21"/>
          <w:szCs w:val="21"/>
        </w:rPr>
      </w:pPr>
      <w:hyperlink r:id="rId14" w:history="1">
        <w:r>
          <w:rPr>
            <w:rStyle w:val="a9"/>
            <w:color w:val="49BA86"/>
            <w:sz w:val="21"/>
            <w:szCs w:val="21"/>
            <w:bdr w:val="none" w:sz="0" w:space="0" w:color="auto" w:frame="1"/>
          </w:rPr>
          <w:t>Раздел-2-общие-размышления-по-законопроекту.pdf</w:t>
        </w:r>
      </w:hyperlink>
    </w:p>
    <w:p w:rsidR="003D1E53" w:rsidRDefault="003D1E53" w:rsidP="00DE78B7">
      <w:pPr>
        <w:pStyle w:val="ab"/>
        <w:numPr>
          <w:ilvl w:val="0"/>
          <w:numId w:val="11"/>
        </w:numPr>
        <w:shd w:val="clear" w:color="auto" w:fill="FFFFFF"/>
        <w:spacing w:before="0" w:beforeAutospacing="0" w:after="0" w:afterAutospacing="0"/>
        <w:textAlignment w:val="baseline"/>
        <w:rPr>
          <w:color w:val="555555"/>
          <w:sz w:val="21"/>
          <w:szCs w:val="21"/>
        </w:rPr>
      </w:pPr>
      <w:hyperlink r:id="rId15" w:history="1">
        <w:r>
          <w:rPr>
            <w:rStyle w:val="a9"/>
            <w:color w:val="49BA86"/>
            <w:sz w:val="21"/>
            <w:szCs w:val="21"/>
            <w:bdr w:val="none" w:sz="0" w:space="0" w:color="auto" w:frame="1"/>
          </w:rPr>
          <w:t>Раздел-3-первоочередные-предложения-по-деятельности.pdf</w:t>
        </w:r>
      </w:hyperlink>
    </w:p>
    <w:p w:rsidR="003D1E53" w:rsidRDefault="003D1E53" w:rsidP="00DE78B7">
      <w:pPr>
        <w:pStyle w:val="ab"/>
        <w:numPr>
          <w:ilvl w:val="0"/>
          <w:numId w:val="11"/>
        </w:numPr>
        <w:shd w:val="clear" w:color="auto" w:fill="FFFFFF"/>
        <w:spacing w:before="0" w:beforeAutospacing="0" w:after="0" w:afterAutospacing="0"/>
        <w:textAlignment w:val="baseline"/>
        <w:rPr>
          <w:color w:val="555555"/>
          <w:sz w:val="21"/>
          <w:szCs w:val="21"/>
        </w:rPr>
      </w:pPr>
      <w:hyperlink r:id="rId16" w:history="1">
        <w:r>
          <w:rPr>
            <w:rStyle w:val="a9"/>
            <w:color w:val="49BA86"/>
            <w:sz w:val="21"/>
            <w:szCs w:val="21"/>
            <w:bdr w:val="none" w:sz="0" w:space="0" w:color="auto" w:frame="1"/>
          </w:rPr>
          <w:t>Раздел-4-1-обзор-региональных-реестров-ГЖИ.pdf</w:t>
        </w:r>
      </w:hyperlink>
    </w:p>
    <w:p w:rsidR="003D1E53" w:rsidRDefault="003D1E53" w:rsidP="00DE78B7">
      <w:pPr>
        <w:pStyle w:val="ab"/>
        <w:numPr>
          <w:ilvl w:val="0"/>
          <w:numId w:val="11"/>
        </w:numPr>
        <w:shd w:val="clear" w:color="auto" w:fill="FFFFFF"/>
        <w:spacing w:before="0" w:beforeAutospacing="0" w:after="0" w:afterAutospacing="0"/>
        <w:textAlignment w:val="baseline"/>
        <w:rPr>
          <w:color w:val="555555"/>
          <w:sz w:val="21"/>
          <w:szCs w:val="21"/>
        </w:rPr>
      </w:pPr>
      <w:hyperlink r:id="rId17" w:history="1">
        <w:r>
          <w:rPr>
            <w:rStyle w:val="a9"/>
            <w:color w:val="49BA86"/>
            <w:sz w:val="21"/>
            <w:szCs w:val="21"/>
            <w:bdr w:val="none" w:sz="0" w:space="0" w:color="auto" w:frame="1"/>
          </w:rPr>
          <w:t>Раздел-4-2-содержание-региональных-реестров-ГЖИ.pdf</w:t>
        </w:r>
      </w:hyperlink>
    </w:p>
    <w:p w:rsidR="003D1E53" w:rsidRDefault="003D1E53" w:rsidP="00DE78B7">
      <w:pPr>
        <w:pStyle w:val="ab"/>
        <w:numPr>
          <w:ilvl w:val="0"/>
          <w:numId w:val="11"/>
        </w:numPr>
        <w:shd w:val="clear" w:color="auto" w:fill="FFFFFF"/>
        <w:spacing w:before="0" w:beforeAutospacing="0" w:after="0" w:afterAutospacing="0"/>
        <w:textAlignment w:val="baseline"/>
        <w:rPr>
          <w:color w:val="555555"/>
          <w:sz w:val="21"/>
          <w:szCs w:val="21"/>
        </w:rPr>
      </w:pPr>
      <w:hyperlink r:id="rId18" w:history="1">
        <w:r>
          <w:rPr>
            <w:rStyle w:val="a9"/>
            <w:color w:val="49BA86"/>
            <w:sz w:val="21"/>
            <w:szCs w:val="21"/>
            <w:bdr w:val="none" w:sz="0" w:space="0" w:color="auto" w:frame="1"/>
          </w:rPr>
          <w:t>Раздел-5-анализ-монополизации-и-текущего-состояния.pdf</w:t>
        </w:r>
      </w:hyperlink>
    </w:p>
    <w:p w:rsidR="003D1E53" w:rsidRDefault="003D1E53" w:rsidP="00DE78B7">
      <w:pPr>
        <w:pStyle w:val="ab"/>
        <w:numPr>
          <w:ilvl w:val="0"/>
          <w:numId w:val="11"/>
        </w:numPr>
        <w:shd w:val="clear" w:color="auto" w:fill="FFFFFF"/>
        <w:spacing w:before="0" w:beforeAutospacing="0" w:after="0" w:afterAutospacing="0"/>
        <w:textAlignment w:val="baseline"/>
        <w:rPr>
          <w:color w:val="555555"/>
          <w:sz w:val="21"/>
          <w:szCs w:val="21"/>
        </w:rPr>
      </w:pPr>
      <w:hyperlink r:id="rId19" w:history="1">
        <w:r>
          <w:rPr>
            <w:rStyle w:val="a9"/>
            <w:color w:val="49BA86"/>
            <w:sz w:val="21"/>
            <w:szCs w:val="21"/>
            <w:bdr w:val="none" w:sz="0" w:space="0" w:color="auto" w:frame="1"/>
          </w:rPr>
          <w:t>Раздел-6-1-1-типовая-ситуация-ТСЖ-ГРО-ГЖИ-Ставрово.pdf</w:t>
        </w:r>
      </w:hyperlink>
    </w:p>
    <w:p w:rsidR="003D1E53" w:rsidRDefault="003D1E53" w:rsidP="00DE78B7">
      <w:pPr>
        <w:pStyle w:val="ab"/>
        <w:numPr>
          <w:ilvl w:val="0"/>
          <w:numId w:val="11"/>
        </w:numPr>
        <w:shd w:val="clear" w:color="auto" w:fill="FFFFFF"/>
        <w:spacing w:before="0" w:beforeAutospacing="0" w:after="0" w:afterAutospacing="0"/>
        <w:textAlignment w:val="baseline"/>
        <w:rPr>
          <w:color w:val="555555"/>
          <w:sz w:val="21"/>
          <w:szCs w:val="21"/>
        </w:rPr>
      </w:pPr>
      <w:hyperlink r:id="rId20" w:history="1">
        <w:r>
          <w:rPr>
            <w:rStyle w:val="a9"/>
            <w:color w:val="49BA86"/>
            <w:sz w:val="21"/>
            <w:szCs w:val="21"/>
            <w:bdr w:val="none" w:sz="0" w:space="0" w:color="auto" w:frame="1"/>
          </w:rPr>
          <w:t>Раздел-6-1-2-репортаж-Ставрово.pdf</w:t>
        </w:r>
      </w:hyperlink>
    </w:p>
    <w:p w:rsidR="003D1E53" w:rsidRDefault="003D1E53" w:rsidP="00DE78B7">
      <w:pPr>
        <w:pStyle w:val="ab"/>
        <w:numPr>
          <w:ilvl w:val="0"/>
          <w:numId w:val="11"/>
        </w:numPr>
        <w:shd w:val="clear" w:color="auto" w:fill="FFFFFF"/>
        <w:spacing w:before="0" w:beforeAutospacing="0" w:after="0" w:afterAutospacing="0"/>
        <w:textAlignment w:val="baseline"/>
        <w:rPr>
          <w:color w:val="555555"/>
          <w:sz w:val="21"/>
          <w:szCs w:val="21"/>
        </w:rPr>
      </w:pPr>
      <w:hyperlink r:id="rId21" w:history="1">
        <w:r>
          <w:rPr>
            <w:rStyle w:val="a9"/>
            <w:color w:val="49BA86"/>
            <w:sz w:val="21"/>
            <w:szCs w:val="21"/>
            <w:bdr w:val="none" w:sz="0" w:space="0" w:color="auto" w:frame="1"/>
          </w:rPr>
          <w:t>Раздел-6-2-типовая-ситуация-Ивановская-область.pdf</w:t>
        </w:r>
      </w:hyperlink>
    </w:p>
    <w:p w:rsidR="003D1E53" w:rsidRDefault="003D1E53" w:rsidP="00DE78B7">
      <w:pPr>
        <w:pStyle w:val="ab"/>
        <w:numPr>
          <w:ilvl w:val="0"/>
          <w:numId w:val="11"/>
        </w:numPr>
        <w:shd w:val="clear" w:color="auto" w:fill="FFFFFF"/>
        <w:spacing w:before="0" w:beforeAutospacing="0" w:after="0" w:afterAutospacing="0"/>
        <w:textAlignment w:val="baseline"/>
        <w:rPr>
          <w:color w:val="555555"/>
          <w:sz w:val="21"/>
          <w:szCs w:val="21"/>
        </w:rPr>
      </w:pPr>
      <w:hyperlink r:id="rId22" w:history="1">
        <w:r>
          <w:rPr>
            <w:rStyle w:val="a9"/>
            <w:color w:val="49BA86"/>
            <w:sz w:val="21"/>
            <w:szCs w:val="21"/>
            <w:bdr w:val="none" w:sz="0" w:space="0" w:color="auto" w:frame="1"/>
          </w:rPr>
          <w:t>Раздел-6-3-Московская-область.pdf</w:t>
        </w:r>
      </w:hyperlink>
    </w:p>
    <w:p w:rsidR="003D1E53" w:rsidRDefault="003D1E53" w:rsidP="00DE78B7">
      <w:pPr>
        <w:pStyle w:val="ab"/>
        <w:numPr>
          <w:ilvl w:val="0"/>
          <w:numId w:val="11"/>
        </w:numPr>
        <w:shd w:val="clear" w:color="auto" w:fill="FFFFFF"/>
        <w:spacing w:before="0" w:beforeAutospacing="0" w:after="0" w:afterAutospacing="0"/>
        <w:textAlignment w:val="baseline"/>
        <w:rPr>
          <w:color w:val="555555"/>
          <w:sz w:val="21"/>
          <w:szCs w:val="21"/>
        </w:rPr>
      </w:pPr>
      <w:hyperlink r:id="rId23" w:history="1">
        <w:r>
          <w:rPr>
            <w:rStyle w:val="a9"/>
            <w:color w:val="49BA86"/>
            <w:sz w:val="21"/>
            <w:szCs w:val="21"/>
            <w:bdr w:val="none" w:sz="0" w:space="0" w:color="auto" w:frame="1"/>
          </w:rPr>
          <w:t>Раздел-7-классификация-факторов-риска-аварий-ЧС.pdf</w:t>
        </w:r>
      </w:hyperlink>
    </w:p>
    <w:p w:rsidR="003D1E53" w:rsidRDefault="003D1E53" w:rsidP="00DE78B7">
      <w:pPr>
        <w:pStyle w:val="ab"/>
        <w:numPr>
          <w:ilvl w:val="0"/>
          <w:numId w:val="11"/>
        </w:numPr>
        <w:shd w:val="clear" w:color="auto" w:fill="FFFFFF"/>
        <w:spacing w:before="0" w:beforeAutospacing="0" w:after="0" w:afterAutospacing="0"/>
        <w:textAlignment w:val="baseline"/>
        <w:rPr>
          <w:color w:val="555555"/>
          <w:sz w:val="21"/>
          <w:szCs w:val="21"/>
        </w:rPr>
      </w:pPr>
      <w:hyperlink r:id="rId24" w:history="1">
        <w:r>
          <w:rPr>
            <w:rStyle w:val="a9"/>
            <w:color w:val="49BA86"/>
            <w:sz w:val="21"/>
            <w:szCs w:val="21"/>
            <w:bdr w:val="none" w:sz="0" w:space="0" w:color="auto" w:frame="1"/>
          </w:rPr>
          <w:t>Раздел-8-1-Статистика-аварий-и-чс-в-СМИ.pdf</w:t>
        </w:r>
      </w:hyperlink>
    </w:p>
    <w:p w:rsidR="003D1E53" w:rsidRDefault="003D1E53" w:rsidP="00DE78B7">
      <w:pPr>
        <w:pStyle w:val="ab"/>
        <w:numPr>
          <w:ilvl w:val="0"/>
          <w:numId w:val="11"/>
        </w:numPr>
        <w:shd w:val="clear" w:color="auto" w:fill="FFFFFF"/>
        <w:spacing w:before="0" w:beforeAutospacing="0" w:after="0" w:afterAutospacing="0"/>
        <w:textAlignment w:val="baseline"/>
        <w:rPr>
          <w:color w:val="555555"/>
          <w:sz w:val="21"/>
          <w:szCs w:val="21"/>
        </w:rPr>
      </w:pPr>
      <w:hyperlink r:id="rId25" w:history="1">
        <w:r>
          <w:rPr>
            <w:rStyle w:val="a9"/>
            <w:color w:val="49BA86"/>
            <w:sz w:val="21"/>
            <w:szCs w:val="21"/>
            <w:bdr w:val="none" w:sz="0" w:space="0" w:color="auto" w:frame="1"/>
          </w:rPr>
          <w:t>Раздел-8-2-Статистика-сравнение-2017-2018-в-СМИ.pdf</w:t>
        </w:r>
      </w:hyperlink>
    </w:p>
    <w:p w:rsidR="00DE78B7" w:rsidRDefault="00DE78B7" w:rsidP="003D1E53">
      <w:pPr>
        <w:pStyle w:val="ab"/>
        <w:shd w:val="clear" w:color="auto" w:fill="FFFFFF"/>
        <w:spacing w:before="0" w:beforeAutospacing="0" w:after="0" w:afterAutospacing="0"/>
        <w:ind w:left="567" w:hanging="567"/>
        <w:textAlignment w:val="baseline"/>
        <w:rPr>
          <w:color w:val="555555"/>
          <w:sz w:val="21"/>
          <w:szCs w:val="21"/>
        </w:rPr>
      </w:pPr>
    </w:p>
    <w:p w:rsidR="003D1E53" w:rsidRDefault="003D1E53" w:rsidP="00DE78B7">
      <w:pPr>
        <w:pStyle w:val="aa"/>
        <w:numPr>
          <w:ilvl w:val="0"/>
          <w:numId w:val="11"/>
        </w:numPr>
        <w:ind w:right="566"/>
        <w:jc w:val="both"/>
      </w:pPr>
      <w:hyperlink r:id="rId26" w:history="1">
        <w:r w:rsidRPr="00DE78B7">
          <w:rPr>
            <w:rStyle w:val="a9"/>
            <w:color w:val="49BA86"/>
            <w:sz w:val="21"/>
            <w:szCs w:val="21"/>
            <w:bdr w:val="none" w:sz="0" w:space="0" w:color="auto" w:frame="1"/>
            <w:shd w:val="clear" w:color="auto" w:fill="FFFFFF"/>
          </w:rPr>
          <w:t>Всероссийское обсуждение вопросов повышения безопасности при пользовании газом в быту по шагам</w:t>
        </w:r>
      </w:hyperlink>
    </w:p>
    <w:p w:rsidR="00DE78B7" w:rsidRPr="00DE78B7" w:rsidRDefault="00DE78B7" w:rsidP="003D1E53">
      <w:pPr>
        <w:ind w:right="566"/>
        <w:jc w:val="both"/>
      </w:pPr>
    </w:p>
    <w:p w:rsidR="00965893" w:rsidRPr="009E4A2B" w:rsidRDefault="00965893" w:rsidP="00965893">
      <w:pPr>
        <w:ind w:right="566"/>
        <w:rPr>
          <w:rFonts w:ascii="inherit" w:eastAsia="Times New Roman" w:hAnsi="inherit" w:cs="Helvetica"/>
          <w:b/>
          <w:color w:val="1D2129"/>
          <w:sz w:val="23"/>
          <w:szCs w:val="21"/>
          <w:lang w:eastAsia="ru-RU"/>
        </w:rPr>
      </w:pPr>
      <w:r w:rsidRPr="009E4A2B">
        <w:rPr>
          <w:rFonts w:ascii="inherit" w:eastAsia="Times New Roman" w:hAnsi="inherit" w:cs="Helvetica"/>
          <w:b/>
          <w:color w:val="1D2129"/>
          <w:sz w:val="23"/>
          <w:szCs w:val="21"/>
          <w:lang w:eastAsia="ru-RU"/>
        </w:rPr>
        <w:t>Из высказанных многими участниками предложений считаем возможным поддержать:</w:t>
      </w:r>
    </w:p>
    <w:p w:rsidR="00965893" w:rsidRPr="009E4A2B" w:rsidRDefault="00965893" w:rsidP="00965893">
      <w:pPr>
        <w:pStyle w:val="aa"/>
        <w:numPr>
          <w:ilvl w:val="0"/>
          <w:numId w:val="6"/>
        </w:numPr>
        <w:ind w:right="566"/>
        <w:rPr>
          <w:rFonts w:ascii="inherit" w:eastAsia="Times New Roman" w:hAnsi="inherit" w:cs="Helvetica"/>
          <w:color w:val="1D2129"/>
          <w:sz w:val="23"/>
          <w:szCs w:val="21"/>
          <w:lang w:eastAsia="ru-RU"/>
        </w:rPr>
      </w:pPr>
      <w:r w:rsidRPr="009E4A2B">
        <w:rPr>
          <w:rFonts w:ascii="inherit" w:eastAsia="Times New Roman" w:hAnsi="inherit" w:cs="Helvetica"/>
          <w:color w:val="1D2129"/>
          <w:sz w:val="23"/>
          <w:szCs w:val="21"/>
          <w:lang w:eastAsia="ru-RU"/>
        </w:rPr>
        <w:t>Необходимость создания единого информационного поля для сбора информации по всем случаям аварий, ЧС, отравления людей так или иначе связанных с использованием газа в быту. Причем считать основной задачей данного органа не только накопление статистических данных, но также и проведение технических расследований причин возникновения аварий, с дальнейшей выработкой предложений по изменению и техническому регулированию в области деятельности. Обязательным условием должна стать независимость данной площадки от поставщиков газа, от любых иных заинтересованных лиц</w:t>
      </w:r>
      <w:r w:rsidR="00A639DF" w:rsidRPr="009E4A2B">
        <w:rPr>
          <w:rFonts w:ascii="inherit" w:eastAsia="Times New Roman" w:hAnsi="inherit" w:cs="Helvetica"/>
          <w:color w:val="1D2129"/>
          <w:sz w:val="23"/>
          <w:szCs w:val="21"/>
          <w:lang w:eastAsia="ru-RU"/>
        </w:rPr>
        <w:t>. Также с обязательным привлечением независимых специалистов.</w:t>
      </w:r>
      <w:r w:rsidR="00721B16" w:rsidRPr="009E4A2B">
        <w:rPr>
          <w:rFonts w:ascii="inherit" w:eastAsia="Times New Roman" w:hAnsi="inherit" w:cs="Helvetica"/>
          <w:color w:val="1D2129"/>
          <w:sz w:val="23"/>
          <w:szCs w:val="21"/>
          <w:lang w:eastAsia="ru-RU"/>
        </w:rPr>
        <w:t xml:space="preserve"> Мы с данным предложением выступаем с 2016 года.</w:t>
      </w:r>
    </w:p>
    <w:p w:rsidR="00A639DF" w:rsidRPr="009E4A2B" w:rsidRDefault="00A639DF" w:rsidP="00A639DF">
      <w:pPr>
        <w:pStyle w:val="aa"/>
        <w:numPr>
          <w:ilvl w:val="0"/>
          <w:numId w:val="6"/>
        </w:numPr>
        <w:ind w:right="566"/>
        <w:rPr>
          <w:rFonts w:ascii="inherit" w:eastAsia="Times New Roman" w:hAnsi="inherit" w:cs="Helvetica"/>
          <w:color w:val="1D2129"/>
          <w:sz w:val="23"/>
          <w:szCs w:val="21"/>
          <w:lang w:eastAsia="ru-RU"/>
        </w:rPr>
      </w:pPr>
      <w:r w:rsidRPr="009E4A2B">
        <w:rPr>
          <w:rFonts w:ascii="inherit" w:eastAsia="Times New Roman" w:hAnsi="inherit" w:cs="Helvetica"/>
          <w:color w:val="1D2129"/>
          <w:sz w:val="23"/>
          <w:szCs w:val="21"/>
          <w:lang w:eastAsia="ru-RU"/>
        </w:rPr>
        <w:t xml:space="preserve">Необходимость создания постоянно действующего межведомственного комитета по вопросам создания единых законодательных и нормативных актов, в том числе дорожной карты развития НПА в области обслуживания газового оборудования, поставки газа. На сегодняшний день нормативно-правовое поле практически недееспособно, отсутствуют системные подходы, а множество мелких изменений принятых за последние 4-5 лет полностью привели практически к анархии доминирующих участников рынка, беззащитности и безграмотности абонентов-потребителей газа. </w:t>
      </w:r>
      <w:r w:rsidRPr="009E4A2B">
        <w:rPr>
          <w:rFonts w:ascii="inherit" w:eastAsia="Times New Roman" w:hAnsi="inherit" w:cs="Helvetica"/>
          <w:color w:val="1D2129"/>
          <w:sz w:val="23"/>
          <w:szCs w:val="21"/>
          <w:lang w:eastAsia="ru-RU"/>
        </w:rPr>
        <w:t>Обязательным условием должна стать независимость данной площадки от поставщиков газа, от любых иных заинтересованных лиц. Также с обязательным привлечением независимых специалистов.</w:t>
      </w:r>
      <w:r w:rsidRPr="009E4A2B">
        <w:rPr>
          <w:rFonts w:ascii="inherit" w:eastAsia="Times New Roman" w:hAnsi="inherit" w:cs="Helvetica"/>
          <w:color w:val="1D2129"/>
          <w:sz w:val="23"/>
          <w:szCs w:val="21"/>
          <w:lang w:eastAsia="ru-RU"/>
        </w:rPr>
        <w:t xml:space="preserve"> До момента начала деятельности данного комитета исключить какие-либо метания и принятие иных заплаток в данной области</w:t>
      </w:r>
      <w:r w:rsidR="00721B16" w:rsidRPr="009E4A2B">
        <w:rPr>
          <w:rFonts w:ascii="inherit" w:eastAsia="Times New Roman" w:hAnsi="inherit" w:cs="Helvetica"/>
          <w:color w:val="1D2129"/>
          <w:sz w:val="23"/>
          <w:szCs w:val="21"/>
          <w:lang w:eastAsia="ru-RU"/>
        </w:rPr>
        <w:t>. Мы с данным предложением выступаем с 2016 года.</w:t>
      </w:r>
    </w:p>
    <w:p w:rsidR="00A639DF" w:rsidRPr="009E4A2B" w:rsidRDefault="00A639DF" w:rsidP="00A639DF">
      <w:pPr>
        <w:pStyle w:val="aa"/>
        <w:numPr>
          <w:ilvl w:val="0"/>
          <w:numId w:val="6"/>
        </w:numPr>
        <w:ind w:right="566"/>
        <w:rPr>
          <w:rFonts w:ascii="inherit" w:eastAsia="Times New Roman" w:hAnsi="inherit" w:cs="Helvetica"/>
          <w:color w:val="1D2129"/>
          <w:sz w:val="23"/>
          <w:szCs w:val="21"/>
          <w:lang w:eastAsia="ru-RU"/>
        </w:rPr>
      </w:pPr>
      <w:r w:rsidRPr="009E4A2B">
        <w:rPr>
          <w:rFonts w:ascii="inherit" w:eastAsia="Times New Roman" w:hAnsi="inherit" w:cs="Helvetica"/>
          <w:color w:val="1D2129"/>
          <w:sz w:val="23"/>
          <w:szCs w:val="21"/>
          <w:lang w:eastAsia="ru-RU"/>
        </w:rPr>
        <w:t xml:space="preserve">Многократно заявляли, что требования, которые также высказаны представителями Минстроя в рамках совещания необходимо </w:t>
      </w:r>
      <w:proofErr w:type="gramStart"/>
      <w:r w:rsidRPr="009E4A2B">
        <w:rPr>
          <w:rFonts w:ascii="inherit" w:eastAsia="Times New Roman" w:hAnsi="inherit" w:cs="Helvetica"/>
          <w:color w:val="1D2129"/>
          <w:sz w:val="23"/>
          <w:szCs w:val="21"/>
          <w:lang w:eastAsia="ru-RU"/>
        </w:rPr>
        <w:t>вводить</w:t>
      </w:r>
      <w:proofErr w:type="gramEnd"/>
      <w:r w:rsidRPr="009E4A2B">
        <w:rPr>
          <w:rFonts w:ascii="inherit" w:eastAsia="Times New Roman" w:hAnsi="inherit" w:cs="Helvetica"/>
          <w:color w:val="1D2129"/>
          <w:sz w:val="23"/>
          <w:szCs w:val="21"/>
          <w:lang w:eastAsia="ru-RU"/>
        </w:rPr>
        <w:t xml:space="preserve"> – для нового строительства оконные </w:t>
      </w:r>
      <w:proofErr w:type="spellStart"/>
      <w:r w:rsidRPr="009E4A2B">
        <w:rPr>
          <w:rFonts w:ascii="inherit" w:eastAsia="Times New Roman" w:hAnsi="inherit" w:cs="Helvetica"/>
          <w:color w:val="1D2129"/>
          <w:sz w:val="23"/>
          <w:szCs w:val="21"/>
          <w:lang w:eastAsia="ru-RU"/>
        </w:rPr>
        <w:t>легкосбрасываемые</w:t>
      </w:r>
      <w:proofErr w:type="spellEnd"/>
      <w:r w:rsidRPr="009E4A2B">
        <w:rPr>
          <w:rFonts w:ascii="inherit" w:eastAsia="Times New Roman" w:hAnsi="inherit" w:cs="Helvetica"/>
          <w:color w:val="1D2129"/>
          <w:sz w:val="23"/>
          <w:szCs w:val="21"/>
          <w:lang w:eastAsia="ru-RU"/>
        </w:rPr>
        <w:t xml:space="preserve"> конструкции</w:t>
      </w:r>
      <w:r w:rsidR="00721B16" w:rsidRPr="009E4A2B">
        <w:rPr>
          <w:rFonts w:ascii="inherit" w:eastAsia="Times New Roman" w:hAnsi="inherit" w:cs="Helvetica"/>
          <w:color w:val="1D2129"/>
          <w:sz w:val="23"/>
          <w:szCs w:val="21"/>
          <w:lang w:eastAsia="ru-RU"/>
        </w:rPr>
        <w:t xml:space="preserve"> (взрывные клапана)</w:t>
      </w:r>
      <w:r w:rsidRPr="009E4A2B">
        <w:rPr>
          <w:rFonts w:ascii="inherit" w:eastAsia="Times New Roman" w:hAnsi="inherit" w:cs="Helvetica"/>
          <w:color w:val="1D2129"/>
          <w:sz w:val="23"/>
          <w:szCs w:val="21"/>
          <w:lang w:eastAsia="ru-RU"/>
        </w:rPr>
        <w:t xml:space="preserve">, обустройство систем автоматического контроля загазованности помещений. </w:t>
      </w:r>
      <w:r w:rsidR="00081D7A" w:rsidRPr="009E4A2B">
        <w:rPr>
          <w:rFonts w:ascii="inherit" w:eastAsia="Times New Roman" w:hAnsi="inherit" w:cs="Helvetica"/>
          <w:color w:val="1D2129"/>
          <w:sz w:val="23"/>
          <w:szCs w:val="21"/>
          <w:lang w:eastAsia="ru-RU"/>
        </w:rPr>
        <w:t xml:space="preserve">Следует однако очень осторожно и технически грамотно и точно проработать вопросы применения датчиков загазованности, чтобы не </w:t>
      </w:r>
      <w:r w:rsidR="00081D7A" w:rsidRPr="009E4A2B">
        <w:rPr>
          <w:rFonts w:ascii="inherit" w:eastAsia="Times New Roman" w:hAnsi="inherit" w:cs="Helvetica"/>
          <w:color w:val="1D2129"/>
          <w:sz w:val="23"/>
          <w:szCs w:val="21"/>
          <w:lang w:eastAsia="ru-RU"/>
        </w:rPr>
        <w:lastRenderedPageBreak/>
        <w:t>получить обратного эффекта. Соответствующий технический обзор с замечаниями прилагаем.</w:t>
      </w:r>
    </w:p>
    <w:p w:rsidR="00721B16" w:rsidRPr="009E4A2B" w:rsidRDefault="00721B16" w:rsidP="00965893">
      <w:pPr>
        <w:pStyle w:val="aa"/>
        <w:numPr>
          <w:ilvl w:val="0"/>
          <w:numId w:val="6"/>
        </w:numPr>
        <w:ind w:right="566"/>
        <w:rPr>
          <w:rFonts w:ascii="inherit" w:eastAsia="Times New Roman" w:hAnsi="inherit" w:cs="Helvetica"/>
          <w:color w:val="1D2129"/>
          <w:sz w:val="23"/>
          <w:szCs w:val="21"/>
          <w:lang w:eastAsia="ru-RU"/>
        </w:rPr>
      </w:pPr>
      <w:r w:rsidRPr="009E4A2B">
        <w:rPr>
          <w:rFonts w:ascii="inherit" w:eastAsia="Times New Roman" w:hAnsi="inherit" w:cs="Helvetica"/>
          <w:color w:val="1D2129"/>
          <w:sz w:val="23"/>
          <w:szCs w:val="21"/>
          <w:lang w:eastAsia="ru-RU"/>
        </w:rPr>
        <w:t xml:space="preserve">Многократно предлагали законодателям продумать вопрос ограничения оборота газовых плит на территории РФ без систем </w:t>
      </w:r>
      <w:proofErr w:type="spellStart"/>
      <w:r w:rsidRPr="009E4A2B">
        <w:rPr>
          <w:rFonts w:ascii="inherit" w:eastAsia="Times New Roman" w:hAnsi="inherit" w:cs="Helvetica"/>
          <w:color w:val="1D2129"/>
          <w:sz w:val="23"/>
          <w:szCs w:val="21"/>
          <w:lang w:eastAsia="ru-RU"/>
        </w:rPr>
        <w:t>газ</w:t>
      </w:r>
      <w:proofErr w:type="gramStart"/>
      <w:r w:rsidRPr="009E4A2B">
        <w:rPr>
          <w:rFonts w:ascii="inherit" w:eastAsia="Times New Roman" w:hAnsi="inherit" w:cs="Helvetica"/>
          <w:color w:val="1D2129"/>
          <w:sz w:val="23"/>
          <w:szCs w:val="21"/>
          <w:lang w:eastAsia="ru-RU"/>
        </w:rPr>
        <w:t>.к</w:t>
      </w:r>
      <w:proofErr w:type="gramEnd"/>
      <w:r w:rsidRPr="009E4A2B">
        <w:rPr>
          <w:rFonts w:ascii="inherit" w:eastAsia="Times New Roman" w:hAnsi="inherit" w:cs="Helvetica"/>
          <w:color w:val="1D2129"/>
          <w:sz w:val="23"/>
          <w:szCs w:val="21"/>
          <w:lang w:eastAsia="ru-RU"/>
        </w:rPr>
        <w:t>онтроля</w:t>
      </w:r>
      <w:proofErr w:type="spellEnd"/>
      <w:r w:rsidRPr="009E4A2B">
        <w:rPr>
          <w:rFonts w:ascii="inherit" w:eastAsia="Times New Roman" w:hAnsi="inherit" w:cs="Helvetica"/>
          <w:color w:val="1D2129"/>
          <w:sz w:val="23"/>
          <w:szCs w:val="21"/>
          <w:lang w:eastAsia="ru-RU"/>
        </w:rPr>
        <w:t xml:space="preserve"> (прекращения подачи газа при отсутствии пламени). Поддерживаем данное предложение.</w:t>
      </w:r>
    </w:p>
    <w:p w:rsidR="00A639DF" w:rsidRPr="009E4A2B" w:rsidRDefault="00721B16" w:rsidP="00965893">
      <w:pPr>
        <w:pStyle w:val="aa"/>
        <w:numPr>
          <w:ilvl w:val="0"/>
          <w:numId w:val="6"/>
        </w:numPr>
        <w:ind w:right="566"/>
        <w:rPr>
          <w:rFonts w:ascii="inherit" w:eastAsia="Times New Roman" w:hAnsi="inherit" w:cs="Helvetica"/>
          <w:color w:val="1D2129"/>
          <w:sz w:val="23"/>
          <w:szCs w:val="21"/>
          <w:lang w:eastAsia="ru-RU"/>
        </w:rPr>
      </w:pPr>
      <w:r w:rsidRPr="009E4A2B">
        <w:rPr>
          <w:rFonts w:ascii="inherit" w:eastAsia="Times New Roman" w:hAnsi="inherit" w:cs="Helvetica"/>
          <w:color w:val="1D2129"/>
          <w:sz w:val="23"/>
          <w:szCs w:val="21"/>
          <w:lang w:eastAsia="ru-RU"/>
        </w:rPr>
        <w:t xml:space="preserve"> С 2016 года предлагаем законодателям рассмотреть вопросы страхования квартир газифицированных домов, при этом также рассмотреть комплекс мер, который </w:t>
      </w:r>
      <w:proofErr w:type="gramStart"/>
      <w:r w:rsidRPr="009E4A2B">
        <w:rPr>
          <w:rFonts w:ascii="inherit" w:eastAsia="Times New Roman" w:hAnsi="inherit" w:cs="Helvetica"/>
          <w:color w:val="1D2129"/>
          <w:sz w:val="23"/>
          <w:szCs w:val="21"/>
          <w:lang w:eastAsia="ru-RU"/>
        </w:rPr>
        <w:t>позволит</w:t>
      </w:r>
      <w:proofErr w:type="gramEnd"/>
      <w:r w:rsidRPr="009E4A2B">
        <w:rPr>
          <w:rFonts w:ascii="inherit" w:eastAsia="Times New Roman" w:hAnsi="inherit" w:cs="Helvetica"/>
          <w:color w:val="1D2129"/>
          <w:sz w:val="23"/>
          <w:szCs w:val="21"/>
          <w:lang w:eastAsia="ru-RU"/>
        </w:rPr>
        <w:t xml:space="preserve"> используя рыночные механизмы коэффициентов влиять на техническое состояние оборудования, риски каждой квартиры/дома. Тем самым создавая </w:t>
      </w:r>
      <w:proofErr w:type="gramStart"/>
      <w:r w:rsidRPr="009E4A2B">
        <w:rPr>
          <w:rFonts w:ascii="inherit" w:eastAsia="Times New Roman" w:hAnsi="inherit" w:cs="Helvetica"/>
          <w:color w:val="1D2129"/>
          <w:sz w:val="23"/>
          <w:szCs w:val="21"/>
          <w:lang w:eastAsia="ru-RU"/>
        </w:rPr>
        <w:t>экономические механизмы</w:t>
      </w:r>
      <w:proofErr w:type="gramEnd"/>
      <w:r w:rsidRPr="009E4A2B">
        <w:rPr>
          <w:rFonts w:ascii="inherit" w:eastAsia="Times New Roman" w:hAnsi="inherit" w:cs="Helvetica"/>
          <w:color w:val="1D2129"/>
          <w:sz w:val="23"/>
          <w:szCs w:val="21"/>
          <w:lang w:eastAsia="ru-RU"/>
        </w:rPr>
        <w:t>, понуждающие владельца квартиры повышать безопасность. Поддерживаем и предлагаем совместно разрабатывать данные направления.</w:t>
      </w:r>
    </w:p>
    <w:p w:rsidR="00721B16" w:rsidRPr="009E4A2B" w:rsidRDefault="00721B16" w:rsidP="00965893">
      <w:pPr>
        <w:pStyle w:val="aa"/>
        <w:numPr>
          <w:ilvl w:val="0"/>
          <w:numId w:val="6"/>
        </w:numPr>
        <w:ind w:right="566"/>
        <w:rPr>
          <w:rFonts w:ascii="inherit" w:eastAsia="Times New Roman" w:hAnsi="inherit" w:cs="Helvetica"/>
          <w:color w:val="1D2129"/>
          <w:sz w:val="23"/>
          <w:szCs w:val="21"/>
          <w:lang w:eastAsia="ru-RU"/>
        </w:rPr>
      </w:pPr>
      <w:r w:rsidRPr="009E4A2B">
        <w:rPr>
          <w:rFonts w:ascii="inherit" w:eastAsia="Times New Roman" w:hAnsi="inherit" w:cs="Helvetica"/>
          <w:color w:val="1D2129"/>
          <w:sz w:val="23"/>
          <w:szCs w:val="21"/>
          <w:lang w:eastAsia="ru-RU"/>
        </w:rPr>
        <w:t xml:space="preserve">По вопросам единой системы учета абонентов – считаем необходимым создание федеральной ГИС абонентов пользователей газа, НЕЗАВИСИМОЙ от поставщиков газа. </w:t>
      </w:r>
      <w:r w:rsidR="00081D7A" w:rsidRPr="009E4A2B">
        <w:rPr>
          <w:rFonts w:ascii="inherit" w:eastAsia="Times New Roman" w:hAnsi="inherit" w:cs="Helvetica"/>
          <w:color w:val="1D2129"/>
          <w:sz w:val="23"/>
          <w:szCs w:val="21"/>
          <w:lang w:eastAsia="ru-RU"/>
        </w:rPr>
        <w:t xml:space="preserve">Наиболее вероятным следует рассматривать расширение функционала ГИС ЖКХ в данном направлении. В рамках ГИС следует учесть и сроки </w:t>
      </w:r>
      <w:proofErr w:type="spellStart"/>
      <w:r w:rsidR="00081D7A" w:rsidRPr="009E4A2B">
        <w:rPr>
          <w:rFonts w:ascii="inherit" w:eastAsia="Times New Roman" w:hAnsi="inherit" w:cs="Helvetica"/>
          <w:color w:val="1D2129"/>
          <w:sz w:val="23"/>
          <w:szCs w:val="21"/>
          <w:lang w:eastAsia="ru-RU"/>
        </w:rPr>
        <w:t>слубы</w:t>
      </w:r>
      <w:proofErr w:type="spellEnd"/>
      <w:r w:rsidR="00081D7A" w:rsidRPr="009E4A2B">
        <w:rPr>
          <w:rFonts w:ascii="inherit" w:eastAsia="Times New Roman" w:hAnsi="inherit" w:cs="Helvetica"/>
          <w:color w:val="1D2129"/>
          <w:sz w:val="23"/>
          <w:szCs w:val="21"/>
          <w:lang w:eastAsia="ru-RU"/>
        </w:rPr>
        <w:t xml:space="preserve"> приборов, и техническое состояние, и делать отметки о проведении то и ремонтов. Тем самым получив независимый </w:t>
      </w:r>
      <w:proofErr w:type="spellStart"/>
      <w:r w:rsidR="00081D7A" w:rsidRPr="009E4A2B">
        <w:rPr>
          <w:rFonts w:ascii="inherit" w:eastAsia="Times New Roman" w:hAnsi="inherit" w:cs="Helvetica"/>
          <w:color w:val="1D2129"/>
          <w:sz w:val="23"/>
          <w:szCs w:val="21"/>
          <w:lang w:eastAsia="ru-RU"/>
        </w:rPr>
        <w:t>обьективный</w:t>
      </w:r>
      <w:proofErr w:type="spellEnd"/>
      <w:r w:rsidR="00081D7A" w:rsidRPr="009E4A2B">
        <w:rPr>
          <w:rFonts w:ascii="inherit" w:eastAsia="Times New Roman" w:hAnsi="inherit" w:cs="Helvetica"/>
          <w:color w:val="1D2129"/>
          <w:sz w:val="23"/>
          <w:szCs w:val="21"/>
          <w:lang w:eastAsia="ru-RU"/>
        </w:rPr>
        <w:t xml:space="preserve"> инструмент </w:t>
      </w:r>
      <w:proofErr w:type="gramStart"/>
      <w:r w:rsidR="00081D7A" w:rsidRPr="009E4A2B">
        <w:rPr>
          <w:rFonts w:ascii="inherit" w:eastAsia="Times New Roman" w:hAnsi="inherit" w:cs="Helvetica"/>
          <w:color w:val="1D2129"/>
          <w:sz w:val="23"/>
          <w:szCs w:val="21"/>
          <w:lang w:eastAsia="ru-RU"/>
        </w:rPr>
        <w:t>контроля за</w:t>
      </w:r>
      <w:proofErr w:type="gramEnd"/>
      <w:r w:rsidR="00081D7A" w:rsidRPr="009E4A2B">
        <w:rPr>
          <w:rFonts w:ascii="inherit" w:eastAsia="Times New Roman" w:hAnsi="inherit" w:cs="Helvetica"/>
          <w:color w:val="1D2129"/>
          <w:sz w:val="23"/>
          <w:szCs w:val="21"/>
          <w:lang w:eastAsia="ru-RU"/>
        </w:rPr>
        <w:t xml:space="preserve"> ситуацией на рынке. Ключевое – единая федеральная, независимая.</w:t>
      </w:r>
    </w:p>
    <w:p w:rsidR="003D1E53" w:rsidRPr="009E4A2B" w:rsidRDefault="003D1E53" w:rsidP="00965893">
      <w:pPr>
        <w:pStyle w:val="aa"/>
        <w:numPr>
          <w:ilvl w:val="0"/>
          <w:numId w:val="6"/>
        </w:numPr>
        <w:ind w:right="566"/>
        <w:rPr>
          <w:rFonts w:ascii="inherit" w:eastAsia="Times New Roman" w:hAnsi="inherit" w:cs="Helvetica"/>
          <w:color w:val="1D2129"/>
          <w:sz w:val="23"/>
          <w:szCs w:val="21"/>
          <w:lang w:eastAsia="ru-RU"/>
        </w:rPr>
      </w:pPr>
      <w:proofErr w:type="gramStart"/>
      <w:r w:rsidRPr="009E4A2B">
        <w:rPr>
          <w:rFonts w:ascii="inherit" w:eastAsia="Times New Roman" w:hAnsi="inherit" w:cs="Helvetica"/>
          <w:color w:val="1D2129"/>
          <w:sz w:val="23"/>
          <w:szCs w:val="21"/>
          <w:lang w:eastAsia="ru-RU"/>
        </w:rPr>
        <w:t xml:space="preserve">Согласны полностью с предложением о субсидиях малоимущим, многодетным на приобретение и замену устаревшего или неисправного </w:t>
      </w:r>
      <w:proofErr w:type="spellStart"/>
      <w:r w:rsidRPr="009E4A2B">
        <w:rPr>
          <w:rFonts w:ascii="inherit" w:eastAsia="Times New Roman" w:hAnsi="inherit" w:cs="Helvetica"/>
          <w:color w:val="1D2129"/>
          <w:sz w:val="23"/>
          <w:szCs w:val="21"/>
          <w:lang w:eastAsia="ru-RU"/>
        </w:rPr>
        <w:t>гаового</w:t>
      </w:r>
      <w:proofErr w:type="spellEnd"/>
      <w:r w:rsidRPr="009E4A2B">
        <w:rPr>
          <w:rFonts w:ascii="inherit" w:eastAsia="Times New Roman" w:hAnsi="inherit" w:cs="Helvetica"/>
          <w:color w:val="1D2129"/>
          <w:sz w:val="23"/>
          <w:szCs w:val="21"/>
          <w:lang w:eastAsia="ru-RU"/>
        </w:rPr>
        <w:t xml:space="preserve"> оборудования</w:t>
      </w:r>
      <w:proofErr w:type="gramEnd"/>
    </w:p>
    <w:p w:rsidR="003D1E53" w:rsidRPr="009E4A2B" w:rsidRDefault="003D1E53" w:rsidP="003D1E53">
      <w:pPr>
        <w:pStyle w:val="aa"/>
        <w:ind w:right="566"/>
        <w:rPr>
          <w:rFonts w:ascii="inherit" w:eastAsia="Times New Roman" w:hAnsi="inherit" w:cs="Helvetica"/>
          <w:color w:val="1D2129"/>
          <w:sz w:val="23"/>
          <w:szCs w:val="21"/>
          <w:lang w:eastAsia="ru-RU"/>
        </w:rPr>
      </w:pPr>
    </w:p>
    <w:p w:rsidR="00081D7A" w:rsidRPr="009E4A2B" w:rsidRDefault="00081D7A" w:rsidP="00081D7A">
      <w:pPr>
        <w:pStyle w:val="aa"/>
        <w:ind w:right="566"/>
        <w:rPr>
          <w:rFonts w:ascii="inherit" w:eastAsia="Times New Roman" w:hAnsi="inherit" w:cs="Helvetica"/>
          <w:color w:val="1D2129"/>
          <w:sz w:val="23"/>
          <w:szCs w:val="21"/>
          <w:lang w:eastAsia="ru-RU"/>
        </w:rPr>
      </w:pPr>
    </w:p>
    <w:p w:rsidR="00081D7A" w:rsidRDefault="009E4A2B" w:rsidP="00081D7A">
      <w:pPr>
        <w:ind w:left="360" w:right="566"/>
        <w:rPr>
          <w:rFonts w:ascii="inherit" w:eastAsia="Times New Roman" w:hAnsi="inherit" w:cs="Helvetica"/>
          <w:color w:val="1D2129"/>
          <w:sz w:val="25"/>
          <w:szCs w:val="21"/>
          <w:lang w:eastAsia="ru-RU"/>
        </w:rPr>
      </w:pPr>
      <w:r>
        <w:rPr>
          <w:rFonts w:ascii="inherit" w:eastAsia="Times New Roman" w:hAnsi="inherit" w:cs="Helvetica"/>
          <w:color w:val="1D2129"/>
          <w:sz w:val="25"/>
          <w:szCs w:val="21"/>
          <w:lang w:eastAsia="ru-RU"/>
        </w:rPr>
        <w:t>Соучредитель «ГИГО»</w:t>
      </w:r>
    </w:p>
    <w:p w:rsidR="009E4A2B" w:rsidRPr="00081D7A" w:rsidRDefault="009E4A2B" w:rsidP="00081D7A">
      <w:pPr>
        <w:ind w:left="360" w:right="566"/>
        <w:rPr>
          <w:rFonts w:ascii="inherit" w:eastAsia="Times New Roman" w:hAnsi="inherit" w:cs="Helvetica"/>
          <w:color w:val="1D2129"/>
          <w:sz w:val="25"/>
          <w:szCs w:val="21"/>
          <w:lang w:eastAsia="ru-RU"/>
        </w:rPr>
      </w:pPr>
      <w:proofErr w:type="spellStart"/>
      <w:r>
        <w:rPr>
          <w:rFonts w:ascii="inherit" w:eastAsia="Times New Roman" w:hAnsi="inherit" w:cs="Helvetica"/>
          <w:color w:val="1D2129"/>
          <w:sz w:val="25"/>
          <w:szCs w:val="21"/>
          <w:lang w:eastAsia="ru-RU"/>
        </w:rPr>
        <w:t>С.Митюшин</w:t>
      </w:r>
      <w:proofErr w:type="spellEnd"/>
      <w:r>
        <w:rPr>
          <w:rFonts w:ascii="inherit" w:eastAsia="Times New Roman" w:hAnsi="inherit" w:cs="Helvetica"/>
          <w:color w:val="1D2129"/>
          <w:sz w:val="25"/>
          <w:szCs w:val="21"/>
          <w:lang w:eastAsia="ru-RU"/>
        </w:rPr>
        <w:t xml:space="preserve"> 05.02.19г.</w:t>
      </w:r>
    </w:p>
    <w:sectPr w:rsidR="009E4A2B" w:rsidRPr="00081D7A" w:rsidSect="009E1FCA">
      <w:headerReference w:type="default" r:id="rId27"/>
      <w:pgSz w:w="11906" w:h="16838"/>
      <w:pgMar w:top="2268" w:right="424"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42C" w:rsidRDefault="0094442C" w:rsidP="00FA3E8E">
      <w:pPr>
        <w:spacing w:after="0" w:line="240" w:lineRule="auto"/>
      </w:pPr>
      <w:r>
        <w:separator/>
      </w:r>
    </w:p>
  </w:endnote>
  <w:endnote w:type="continuationSeparator" w:id="0">
    <w:p w:rsidR="0094442C" w:rsidRDefault="0094442C" w:rsidP="00FA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42C" w:rsidRDefault="0094442C" w:rsidP="00FA3E8E">
      <w:pPr>
        <w:spacing w:after="0" w:line="240" w:lineRule="auto"/>
      </w:pPr>
      <w:r>
        <w:separator/>
      </w:r>
    </w:p>
  </w:footnote>
  <w:footnote w:type="continuationSeparator" w:id="0">
    <w:p w:rsidR="0094442C" w:rsidRDefault="0094442C" w:rsidP="00FA3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8E" w:rsidRPr="006E2477" w:rsidRDefault="006E2477" w:rsidP="006E2477">
    <w:pPr>
      <w:pStyle w:val="a3"/>
    </w:pPr>
    <w:r>
      <w:rPr>
        <w:noProof/>
        <w:lang w:eastAsia="ru-RU"/>
      </w:rPr>
      <w:drawing>
        <wp:anchor distT="0" distB="0" distL="114300" distR="114300" simplePos="0" relativeHeight="251658240" behindDoc="0" locked="0" layoutInCell="1" allowOverlap="1" wp14:anchorId="16456DD0" wp14:editId="00927B57">
          <wp:simplePos x="0" y="0"/>
          <wp:positionH relativeFrom="column">
            <wp:posOffset>-438150</wp:posOffset>
          </wp:positionH>
          <wp:positionV relativeFrom="page">
            <wp:posOffset>133350</wp:posOffset>
          </wp:positionV>
          <wp:extent cx="7200900" cy="12287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ИГО - шапка.jpg"/>
                  <pic:cNvPicPr/>
                </pic:nvPicPr>
                <pic:blipFill>
                  <a:blip r:embed="rId1">
                    <a:extLst>
                      <a:ext uri="{28A0092B-C50C-407E-A947-70E740481C1C}">
                        <a14:useLocalDpi xmlns:a14="http://schemas.microsoft.com/office/drawing/2010/main" val="0"/>
                      </a:ext>
                    </a:extLst>
                  </a:blip>
                  <a:stretch>
                    <a:fillRect/>
                  </a:stretch>
                </pic:blipFill>
                <pic:spPr>
                  <a:xfrm>
                    <a:off x="0" y="0"/>
                    <a:ext cx="7200900" cy="1228725"/>
                  </a:xfrm>
                  <a:prstGeom prst="rect">
                    <a:avLst/>
                  </a:prstGeom>
                  <a:ln>
                    <a:noFill/>
                  </a:ln>
                  <a:effectLst>
                    <a:outerShdw algn="tl" rotWithShape="0">
                      <a:srgbClr val="333333"/>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0D0"/>
    <w:multiLevelType w:val="hybridMultilevel"/>
    <w:tmpl w:val="F47A6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87C02"/>
    <w:multiLevelType w:val="hybridMultilevel"/>
    <w:tmpl w:val="E50C8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2F3CC4"/>
    <w:multiLevelType w:val="hybridMultilevel"/>
    <w:tmpl w:val="8A0EB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D437F3"/>
    <w:multiLevelType w:val="hybridMultilevel"/>
    <w:tmpl w:val="E938AB0C"/>
    <w:lvl w:ilvl="0" w:tplc="8CBA2472">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710298"/>
    <w:multiLevelType w:val="hybridMultilevel"/>
    <w:tmpl w:val="36CC7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E76BCD"/>
    <w:multiLevelType w:val="hybridMultilevel"/>
    <w:tmpl w:val="BAC6F2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D34561"/>
    <w:multiLevelType w:val="hybridMultilevel"/>
    <w:tmpl w:val="DCE01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6C06AF"/>
    <w:multiLevelType w:val="hybridMultilevel"/>
    <w:tmpl w:val="A09C1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3046E7"/>
    <w:multiLevelType w:val="hybridMultilevel"/>
    <w:tmpl w:val="C8B8E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012596"/>
    <w:multiLevelType w:val="hybridMultilevel"/>
    <w:tmpl w:val="9BB88AD8"/>
    <w:lvl w:ilvl="0" w:tplc="BB3200CA">
      <w:start w:val="1"/>
      <w:numFmt w:val="decimal"/>
      <w:lvlText w:val="%1."/>
      <w:lvlJc w:val="left"/>
      <w:pPr>
        <w:ind w:left="927" w:hanging="360"/>
      </w:pPr>
      <w:rPr>
        <w:rFonts w:ascii="inherit" w:eastAsia="Times New Roman" w:hAnsi="inherit" w:cs="Helvetica" w:hint="default"/>
        <w:color w:val="1D2129"/>
        <w:sz w:val="25"/>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B14739E"/>
    <w:multiLevelType w:val="hybridMultilevel"/>
    <w:tmpl w:val="9BB88AD8"/>
    <w:lvl w:ilvl="0" w:tplc="BB3200CA">
      <w:start w:val="1"/>
      <w:numFmt w:val="decimal"/>
      <w:lvlText w:val="%1."/>
      <w:lvlJc w:val="left"/>
      <w:pPr>
        <w:ind w:left="927" w:hanging="360"/>
      </w:pPr>
      <w:rPr>
        <w:rFonts w:ascii="inherit" w:eastAsia="Times New Roman" w:hAnsi="inherit" w:cs="Helvetica" w:hint="default"/>
        <w:color w:val="1D2129"/>
        <w:sz w:val="25"/>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3"/>
  </w:num>
  <w:num w:numId="3">
    <w:abstractNumId w:val="10"/>
  </w:num>
  <w:num w:numId="4">
    <w:abstractNumId w:val="7"/>
  </w:num>
  <w:num w:numId="5">
    <w:abstractNumId w:val="6"/>
  </w:num>
  <w:num w:numId="6">
    <w:abstractNumId w:val="8"/>
  </w:num>
  <w:num w:numId="7">
    <w:abstractNumId w:val="1"/>
  </w:num>
  <w:num w:numId="8">
    <w:abstractNumId w:val="0"/>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8E"/>
    <w:rsid w:val="00005E4B"/>
    <w:rsid w:val="00012F10"/>
    <w:rsid w:val="00044525"/>
    <w:rsid w:val="00081D7A"/>
    <w:rsid w:val="001020F0"/>
    <w:rsid w:val="001066F7"/>
    <w:rsid w:val="001B583F"/>
    <w:rsid w:val="001D1C82"/>
    <w:rsid w:val="002B00C5"/>
    <w:rsid w:val="00325D68"/>
    <w:rsid w:val="0034392B"/>
    <w:rsid w:val="00361013"/>
    <w:rsid w:val="00361D3A"/>
    <w:rsid w:val="00362CAA"/>
    <w:rsid w:val="003657CA"/>
    <w:rsid w:val="003917D7"/>
    <w:rsid w:val="003D1E53"/>
    <w:rsid w:val="0043164E"/>
    <w:rsid w:val="00465BE6"/>
    <w:rsid w:val="00492E9E"/>
    <w:rsid w:val="004D0F73"/>
    <w:rsid w:val="004D35BA"/>
    <w:rsid w:val="00554743"/>
    <w:rsid w:val="005A41ED"/>
    <w:rsid w:val="005F2767"/>
    <w:rsid w:val="006C14E4"/>
    <w:rsid w:val="006E2477"/>
    <w:rsid w:val="006E7A57"/>
    <w:rsid w:val="00721B16"/>
    <w:rsid w:val="007255D8"/>
    <w:rsid w:val="007521A4"/>
    <w:rsid w:val="00775258"/>
    <w:rsid w:val="007B1AA6"/>
    <w:rsid w:val="00811F81"/>
    <w:rsid w:val="0082764E"/>
    <w:rsid w:val="008B4714"/>
    <w:rsid w:val="00936774"/>
    <w:rsid w:val="0094442C"/>
    <w:rsid w:val="00965893"/>
    <w:rsid w:val="009B26F3"/>
    <w:rsid w:val="009D1216"/>
    <w:rsid w:val="009E1FCA"/>
    <w:rsid w:val="009E4A2B"/>
    <w:rsid w:val="00A634AC"/>
    <w:rsid w:val="00A639DF"/>
    <w:rsid w:val="00A834B7"/>
    <w:rsid w:val="00AB6460"/>
    <w:rsid w:val="00B0005F"/>
    <w:rsid w:val="00B7205D"/>
    <w:rsid w:val="00B83302"/>
    <w:rsid w:val="00B945C5"/>
    <w:rsid w:val="00BA6DC9"/>
    <w:rsid w:val="00BC75BE"/>
    <w:rsid w:val="00C024DF"/>
    <w:rsid w:val="00C14620"/>
    <w:rsid w:val="00C27311"/>
    <w:rsid w:val="00C857A2"/>
    <w:rsid w:val="00CD2A40"/>
    <w:rsid w:val="00D210F4"/>
    <w:rsid w:val="00DB5F8C"/>
    <w:rsid w:val="00DE78B7"/>
    <w:rsid w:val="00E2277A"/>
    <w:rsid w:val="00E942C4"/>
    <w:rsid w:val="00EB2DA3"/>
    <w:rsid w:val="00F1521A"/>
    <w:rsid w:val="00F35996"/>
    <w:rsid w:val="00F37453"/>
    <w:rsid w:val="00F42C16"/>
    <w:rsid w:val="00F67DE7"/>
    <w:rsid w:val="00F934AE"/>
    <w:rsid w:val="00F94931"/>
    <w:rsid w:val="00FA3E8E"/>
    <w:rsid w:val="00FF1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5C5"/>
  </w:style>
  <w:style w:type="paragraph" w:styleId="1">
    <w:name w:val="heading 1"/>
    <w:basedOn w:val="a"/>
    <w:link w:val="10"/>
    <w:uiPriority w:val="9"/>
    <w:qFormat/>
    <w:rsid w:val="00DE7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3E8E"/>
  </w:style>
  <w:style w:type="paragraph" w:styleId="a5">
    <w:name w:val="footer"/>
    <w:basedOn w:val="a"/>
    <w:link w:val="a6"/>
    <w:uiPriority w:val="99"/>
    <w:unhideWhenUsed/>
    <w:rsid w:val="00FA3E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3E8E"/>
  </w:style>
  <w:style w:type="paragraph" w:styleId="a7">
    <w:name w:val="Balloon Text"/>
    <w:basedOn w:val="a"/>
    <w:link w:val="a8"/>
    <w:uiPriority w:val="99"/>
    <w:semiHidden/>
    <w:unhideWhenUsed/>
    <w:rsid w:val="00FA3E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3E8E"/>
    <w:rPr>
      <w:rFonts w:ascii="Tahoma" w:hAnsi="Tahoma" w:cs="Tahoma"/>
      <w:sz w:val="16"/>
      <w:szCs w:val="16"/>
    </w:rPr>
  </w:style>
  <w:style w:type="character" w:styleId="a9">
    <w:name w:val="Hyperlink"/>
    <w:basedOn w:val="a0"/>
    <w:uiPriority w:val="99"/>
    <w:unhideWhenUsed/>
    <w:rsid w:val="00EB2DA3"/>
    <w:rPr>
      <w:color w:val="0000FF" w:themeColor="hyperlink"/>
      <w:u w:val="single"/>
    </w:rPr>
  </w:style>
  <w:style w:type="paragraph" w:styleId="aa">
    <w:name w:val="List Paragraph"/>
    <w:basedOn w:val="a"/>
    <w:uiPriority w:val="34"/>
    <w:qFormat/>
    <w:rsid w:val="007255D8"/>
    <w:pPr>
      <w:ind w:left="720"/>
      <w:contextualSpacing/>
    </w:pPr>
  </w:style>
  <w:style w:type="character" w:customStyle="1" w:styleId="textexposedshow">
    <w:name w:val="text_exposed_show"/>
    <w:basedOn w:val="a0"/>
    <w:rsid w:val="00965893"/>
  </w:style>
  <w:style w:type="paragraph" w:styleId="ab">
    <w:name w:val="Normal (Web)"/>
    <w:basedOn w:val="a"/>
    <w:uiPriority w:val="99"/>
    <w:semiHidden/>
    <w:unhideWhenUsed/>
    <w:rsid w:val="003D1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E78B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5C5"/>
  </w:style>
  <w:style w:type="paragraph" w:styleId="1">
    <w:name w:val="heading 1"/>
    <w:basedOn w:val="a"/>
    <w:link w:val="10"/>
    <w:uiPriority w:val="9"/>
    <w:qFormat/>
    <w:rsid w:val="00DE7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3E8E"/>
  </w:style>
  <w:style w:type="paragraph" w:styleId="a5">
    <w:name w:val="footer"/>
    <w:basedOn w:val="a"/>
    <w:link w:val="a6"/>
    <w:uiPriority w:val="99"/>
    <w:unhideWhenUsed/>
    <w:rsid w:val="00FA3E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3E8E"/>
  </w:style>
  <w:style w:type="paragraph" w:styleId="a7">
    <w:name w:val="Balloon Text"/>
    <w:basedOn w:val="a"/>
    <w:link w:val="a8"/>
    <w:uiPriority w:val="99"/>
    <w:semiHidden/>
    <w:unhideWhenUsed/>
    <w:rsid w:val="00FA3E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3E8E"/>
    <w:rPr>
      <w:rFonts w:ascii="Tahoma" w:hAnsi="Tahoma" w:cs="Tahoma"/>
      <w:sz w:val="16"/>
      <w:szCs w:val="16"/>
    </w:rPr>
  </w:style>
  <w:style w:type="character" w:styleId="a9">
    <w:name w:val="Hyperlink"/>
    <w:basedOn w:val="a0"/>
    <w:uiPriority w:val="99"/>
    <w:unhideWhenUsed/>
    <w:rsid w:val="00EB2DA3"/>
    <w:rPr>
      <w:color w:val="0000FF" w:themeColor="hyperlink"/>
      <w:u w:val="single"/>
    </w:rPr>
  </w:style>
  <w:style w:type="paragraph" w:styleId="aa">
    <w:name w:val="List Paragraph"/>
    <w:basedOn w:val="a"/>
    <w:uiPriority w:val="34"/>
    <w:qFormat/>
    <w:rsid w:val="007255D8"/>
    <w:pPr>
      <w:ind w:left="720"/>
      <w:contextualSpacing/>
    </w:pPr>
  </w:style>
  <w:style w:type="character" w:customStyle="1" w:styleId="textexposedshow">
    <w:name w:val="text_exposed_show"/>
    <w:basedOn w:val="a0"/>
    <w:rsid w:val="00965893"/>
  </w:style>
  <w:style w:type="paragraph" w:styleId="ab">
    <w:name w:val="Normal (Web)"/>
    <w:basedOn w:val="a"/>
    <w:uiPriority w:val="99"/>
    <w:semiHidden/>
    <w:unhideWhenUsed/>
    <w:rsid w:val="003D1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E78B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7504">
      <w:bodyDiv w:val="1"/>
      <w:marLeft w:val="0"/>
      <w:marRight w:val="0"/>
      <w:marTop w:val="0"/>
      <w:marBottom w:val="0"/>
      <w:divBdr>
        <w:top w:val="none" w:sz="0" w:space="0" w:color="auto"/>
        <w:left w:val="none" w:sz="0" w:space="0" w:color="auto"/>
        <w:bottom w:val="none" w:sz="0" w:space="0" w:color="auto"/>
        <w:right w:val="none" w:sz="0" w:space="0" w:color="auto"/>
      </w:divBdr>
    </w:div>
    <w:div w:id="1482622189">
      <w:bodyDiv w:val="1"/>
      <w:marLeft w:val="0"/>
      <w:marRight w:val="0"/>
      <w:marTop w:val="0"/>
      <w:marBottom w:val="0"/>
      <w:divBdr>
        <w:top w:val="none" w:sz="0" w:space="0" w:color="auto"/>
        <w:left w:val="none" w:sz="0" w:space="0" w:color="auto"/>
        <w:bottom w:val="none" w:sz="0" w:space="0" w:color="auto"/>
        <w:right w:val="none" w:sz="0" w:space="0" w:color="auto"/>
      </w:divBdr>
    </w:div>
    <w:div w:id="18310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c1aaoz.xn--p1ai/blog/2019/01/01/statis_2018/" TargetMode="External"/><Relationship Id="rId13" Type="http://schemas.openxmlformats.org/officeDocument/2006/relationships/hyperlink" Target="http://xn--c1aaoz.xn--p1ai/wp-content/uploads/2018/05/%D0%93%D0%98%D0%93%D0%9E%D0%A0%D0%94-%D0%A0%D0%B0%D0%B7%D0%B4%D0%B5%D0%BB-1-%D0%90%D0%BD%D0%B0%D0%BB%D0%B8%D0%B7-%D0%B7%D0%B0%D0%BA%D0%BE%D0%BD%D0%BE%D0%BF%D1%80%D0%BE%D0%B5%D0%BA%D1%82%D0%B0.pdf" TargetMode="External"/><Relationship Id="rId18" Type="http://schemas.openxmlformats.org/officeDocument/2006/relationships/hyperlink" Target="http://xn--c1aaoz.xn--p1ai/wp-content/uploads/2018/05/%D0%93%D0%98%D0%93%D0%9E%D0%A0%D0%94-%D0%A0%D0%B0%D0%B7%D0%B4%D0%B5%D0%BB-5-%D0%B0%D0%BD%D0%B0%D0%BB%D0%B8%D0%B7-%D0%BC%D0%BE%D0%BD%D0%BE%D0%BF%D0%BE%D0%BB%D0%B8%D0%B7%D0%B0%D1%86%D0%B8%D0%B8-%D0%B8-%D1%82%D0%B5%D0%BA%D1%83%D1%89%D0%B5%D0%B3%D0%BE-%D1%81%D0%BE%D1%81%D1%82%D0%BE%D1%8F%D0%BD%D0%B8%D1%8F.pdf" TargetMode="External"/><Relationship Id="rId26" Type="http://schemas.openxmlformats.org/officeDocument/2006/relationships/hyperlink" Target="http://xn--c1aaoz.xn--p1ai/blog/2018/06/18/%D1%88%D0%B0%D0%B3-4-%D0%B2%D1%81%D0%B5%D1%80%D0%BE%D1%81%D1%81%D0%B8%D0%B9%D1%81%D0%BA%D0%BE%D0%B5-%D0%BE%D0%B1%D1%81%D1%83%D0%B6%D0%B4%D0%B5%D0%BD%D0%B8%D0%B5-%D0%B2%D0%BE%D0%BF%D1%80%D0%BE%D1%81/" TargetMode="External"/><Relationship Id="rId3" Type="http://schemas.microsoft.com/office/2007/relationships/stylesWithEffects" Target="stylesWithEffects.xml"/><Relationship Id="rId21" Type="http://schemas.openxmlformats.org/officeDocument/2006/relationships/hyperlink" Target="http://xn--c1aaoz.xn--p1ai/wp-content/uploads/2018/05/%D0%93%D0%98%D0%93%D0%9E%D0%A0%D0%94-%D0%A0%D0%B0%D0%B7%D0%B4%D0%B5%D0%BB-6-2-%D1%82%D0%B8%D0%BF%D0%BE%D0%B2%D0%B0%D1%8F-%D1%81%D0%B8%D1%82%D1%83%D0%B0%D1%86%D0%B8%D1%8F-%D0%98%D0%B2%D0%B0%D0%BD%D0%BE%D0%B2%D1%81%D0%BA%D0%B0%D1%8F-%D0%BE%D0%B1%D0%BB%D0%B0%D1%81%D1%82%D1%8C.pdf" TargetMode="External"/><Relationship Id="rId7" Type="http://schemas.openxmlformats.org/officeDocument/2006/relationships/endnotes" Target="endnotes.xml"/><Relationship Id="rId12" Type="http://schemas.openxmlformats.org/officeDocument/2006/relationships/hyperlink" Target="http://xn--c1aaoz.xn--p1ai/wp-content/uploads/2019/01/%D0%9F%D1%80%D0%B8-%D0%B2%D0%B5%D0%B4%D0%B5%D0%BD%D0%B8%D0%B8-%D1%80%D0%B0%D1%81%D1%81%D0%BB%D0%B5%D0%B4%D0%BE%D0%B2%D0%B0%D0%BD%D0%B8%D1%8F-%D1%87%D1%82%D0%BE-%D1%83%D1%87%D0%B5%D1%81%D1%82%D1%8C.docx" TargetMode="External"/><Relationship Id="rId17" Type="http://schemas.openxmlformats.org/officeDocument/2006/relationships/hyperlink" Target="http://xn--c1aaoz.xn--p1ai/wp-content/uploads/2018/05/%D0%93%D0%98%D0%93%D0%9E%D0%A0%D0%94-%D0%A0%D0%B0%D0%B7%D0%B4%D0%B5%D0%BB-4-2-%D1%81%D0%BE%D0%B4%D0%B5%D1%80%D0%B6%D0%B0%D0%BD%D0%B8%D0%B5-%D1%80%D0%B5%D0%B3%D0%B8%D0%BE%D0%BD%D0%B0%D0%BB%D1%8C%D0%BD%D1%8B%D1%85-%D1%80%D0%B5%D0%B5%D1%81%D1%82%D1%80%D0%BE%D0%B2-%D0%93%D0%96%D0%98.pdf" TargetMode="External"/><Relationship Id="rId25" Type="http://schemas.openxmlformats.org/officeDocument/2006/relationships/hyperlink" Target="http://xn--c1aaoz.xn--p1ai/wp-content/uploads/2018/05/%D0%93%D0%98%D0%93%D0%9E%D0%A0%D0%94-%D0%A0%D0%B0%D0%B7%D0%B4%D0%B5%D0%BB-8-2-%D0%A1%D1%82%D0%B0%D1%82%D0%B8%D1%81%D1%82%D0%B8%D0%BA%D0%B0-%D1%81%D1%80%D0%B0%D0%B2%D0%BD%D0%B5%D0%BD%D0%B8%D0%B5-2017-2018-%D0%B2-%D0%A1%D0%9C%D0%98.pdf" TargetMode="External"/><Relationship Id="rId2" Type="http://schemas.openxmlformats.org/officeDocument/2006/relationships/styles" Target="styles.xml"/><Relationship Id="rId16" Type="http://schemas.openxmlformats.org/officeDocument/2006/relationships/hyperlink" Target="http://xn--c1aaoz.xn--p1ai/wp-content/uploads/2018/05/%D0%93%D0%98%D0%93%D0%9E%D0%A0%D0%94-%D0%A0%D0%B0%D0%B7%D0%B4%D0%B5%D0%BB-4-1-%D0%BE%D0%B1%D0%B7%D0%BE%D1%80-%D1%80%D0%B5%D0%B3%D0%B8%D0%BE%D0%BD%D0%B0%D0%BB%D1%8C%D0%BD%D1%8B%D1%85-%D1%80%D0%B5%D0%B5%D1%81%D1%82%D1%80%D0%BE%D0%B2-%D0%93%D0%96%D0%98.pdf" TargetMode="External"/><Relationship Id="rId20" Type="http://schemas.openxmlformats.org/officeDocument/2006/relationships/hyperlink" Target="http://xn--c1aaoz.xn--p1ai/wp-content/uploads/2018/05/%D0%93%D0%98%D0%93%D0%9E%D0%A0%D0%94-%D0%A0%D0%B0%D0%B7%D0%B4%D0%B5%D0%BB-6-1-2-%D1%80%D0%B5%D0%BF%D0%BE%D1%80%D1%82%D0%B0%D0%B6-%D0%A1%D1%82%D0%B0%D0%B2%D1%80%D0%BE%D0%B2%D0%BE.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xn--c1aaoz.xn--p1ai/wp-content/uploads/2019/01/%D0%93%D0%98%D0%93%D0%9E-%D0%A2%D0%B5%D1%85%D0%BD%D0%B8%D1%87%D0%B5%D1%81%D0%BA%D0%B8%D0%B5-%D1%83%D1%81%D1%82%D1%80%D0%BE%D0%B9%D1%81%D1%82%D0%B2%D0%B0-%D0%B1%D0%B5%D0%B7%D0%BE%D0%BF%D0%B0%D1%81%D0%BD%D0%BE%D1%81%D1%82%D0%B8-%D0%BF%D1%80%D0%B8-%D0%BF%D0%BE%D0%BB%D1%8C%D0%B7%D0%BE%D0%B2%D0%B0%D0%BD%D0%B8%D0%B8-%D0%B3%D0%B0%D0%B7%D0%BE%D0%BC-%D0%B8-%D0%BE%D1%81%D0%BE%D0%B1%D0%B5%D0%BD%D0%BD%D0%BE%D1%81%D1%82%D0%B8-%D0%B8%D1%85-%D0%BF%D1%80%D0%B8%D0%BC%D0%B5%D0%BD%D0%B5%D0%BD%D0%B8%D1%8F.docx" TargetMode="External"/><Relationship Id="rId24" Type="http://schemas.openxmlformats.org/officeDocument/2006/relationships/hyperlink" Target="http://xn--c1aaoz.xn--p1ai/wp-content/uploads/2018/05/%D0%93%D0%98%D0%93%D0%9E%D0%A0%D0%94-%D0%A0%D0%B0%D0%B7%D0%B4%D0%B5%D0%BB-8-1-%D0%A1%D1%82%D0%B0%D1%82%D0%B8%D1%81%D1%82%D0%B8%D0%BA%D0%B0-%D0%B0%D0%B2%D0%B0%D1%80%D0%B8%D0%B9-%D0%B8-%D1%87%D1%81-%D0%B2-%D0%A1%D0%9C%D0%98.pdf" TargetMode="External"/><Relationship Id="rId5" Type="http://schemas.openxmlformats.org/officeDocument/2006/relationships/webSettings" Target="webSettings.xml"/><Relationship Id="rId15" Type="http://schemas.openxmlformats.org/officeDocument/2006/relationships/hyperlink" Target="http://xn--c1aaoz.xn--p1ai/wp-content/uploads/2018/05/%D0%93%D0%98%D0%93%D0%9E%D0%A0%D0%94-%D0%A0%D0%B0%D0%B7%D0%B4%D0%B5%D0%BB-3-%D0%BF%D0%B5%D1%80%D0%B2%D0%BE%D0%BE%D1%87%D0%B5%D1%80%D0%B5%D0%B4%D0%BD%D1%8B%D0%B5-%D0%BF%D1%80%D0%B5%D0%B4%D0%BB%D0%BE%D0%B6%D0%B5%D0%BD%D0%B8%D1%8F-%D0%BF%D0%BE-%D0%B4%D0%B5%D1%8F%D1%82%D0%B5%D0%BB%D1%8C%D0%BD%D0%BE%D1%81%D1%82%D0%B8.pdf" TargetMode="External"/><Relationship Id="rId23" Type="http://schemas.openxmlformats.org/officeDocument/2006/relationships/hyperlink" Target="http://xn--c1aaoz.xn--p1ai/wp-content/uploads/2018/05/%D0%93%D0%98%D0%93%D0%9E%D0%A0%D0%94-%D0%A0%D0%B0%D0%B7%D0%B4%D0%B5%D0%BB-7-%D0%BA%D0%BB%D0%B0%D1%81%D1%81%D0%B8%D1%84%D0%B8%D0%BA%D0%B0%D1%86%D0%B8%D1%8F-%D1%84%D0%B0%D0%BA%D1%82%D0%BE%D1%80%D0%BE%D0%B2-%D1%80%D0%B8%D1%81%D0%BA%D0%B0-%D0%B0%D0%B2%D0%B0%D1%80%D0%B8%D0%B9-%D0%A7%D0%A1.pdf" TargetMode="External"/><Relationship Id="rId28" Type="http://schemas.openxmlformats.org/officeDocument/2006/relationships/fontTable" Target="fontTable.xml"/><Relationship Id="rId10" Type="http://schemas.openxmlformats.org/officeDocument/2006/relationships/hyperlink" Target="http://xn--c1aaoz.xn--p1ai/wp-content/uploads/2019/01/%D0%A1%D1%82%D0%B0%D1%82%D0%B8%D1%81%D1%82%D0%B8%D0%BA%D0%B0-%D0%A7%D0%A1-%D0%B4%D0%B5%D0%BA%D0%B0%D0%B1%D1%80%D1%8C-2018.xlsx" TargetMode="External"/><Relationship Id="rId19" Type="http://schemas.openxmlformats.org/officeDocument/2006/relationships/hyperlink" Target="http://xn--c1aaoz.xn--p1ai/wp-content/uploads/2018/05/%D0%93%D0%98%D0%93%D0%9E%D0%A0%D0%94-%D0%A0%D0%B0%D0%B7%D0%B4%D0%B5%D0%BB-6-1-1-%D1%82%D0%B8%D0%BF%D0%BE%D0%B2%D0%B0%D1%8F-%D1%81%D0%B8%D1%82%D1%83%D0%B0%D1%86%D0%B8%D1%8F-%D0%A2%D0%A1%D0%96-%D0%93%D0%A0%D0%9E-%D0%93%D0%96%D0%98-%D0%A1%D1%82%D0%B0%D0%B2%D1%80%D0%BE%D0%B2%D0%BE.pdf" TargetMode="External"/><Relationship Id="rId4" Type="http://schemas.openxmlformats.org/officeDocument/2006/relationships/settings" Target="settings.xml"/><Relationship Id="rId9" Type="http://schemas.openxmlformats.org/officeDocument/2006/relationships/hyperlink" Target="http://xn--c1aaoz.xn--p1ai/blog/2018/06/06/%D0%BE%D0%B1%D1%80%D0%B0%D1%89%D0%B5%D0%BD%D0%B8%D0%B5-%D0%BE%D1%82-%D0%BB%D0%B8%D1%86%D0%B0-%D1%81%D0%BE%D1%83%D1%87%D1%80%D0%B5%D0%B4%D0%B8%D1%82%D0%B5%D0%BB%D1%8F-%D0%B3%D0%B8%D0%B3%D0%BE-%D0%BD/" TargetMode="External"/><Relationship Id="rId14" Type="http://schemas.openxmlformats.org/officeDocument/2006/relationships/hyperlink" Target="http://xn--c1aaoz.xn--p1ai/wp-content/uploads/2018/05/%D0%93%D0%98%D0%93%D0%9E%D0%A0%D0%94-%D0%A0%D0%B0%D0%B7%D0%B4%D0%B5%D0%BB-2-%D0%BE%D0%B1%D1%89%D0%B8%D0%B5-%D1%80%D0%B0%D0%B7%D0%BC%D1%8B%D1%88%D0%BB%D0%B5%D0%BD%D0%B8%D1%8F-%D0%BF%D0%BE-%D0%B7%D0%B0%D0%BA%D0%BE%D0%BD%D0%BE%D0%BF%D1%80%D0%BE%D0%B5%D0%BA%D1%82%D0%B0.pdf" TargetMode="External"/><Relationship Id="rId22" Type="http://schemas.openxmlformats.org/officeDocument/2006/relationships/hyperlink" Target="http://xn--c1aaoz.xn--p1ai/wp-content/uploads/2018/05/%D0%93%D0%98%D0%93%D0%9E%D0%A0%D0%94-%D0%A0%D0%B0%D0%B7%D0%B4%D0%B5%D0%BB-6-3-%D0%9C%D0%BE%D1%81%D0%BA%D0%BE%D0%B2%D1%81%D0%BA%D0%B0%D1%8F-%D0%BE%D0%B1%D0%BB%D0%B0%D1%81%D1%82%D1%8C.pdf"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1973</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dc:creator>
  <cp:lastModifiedBy>Пользователь Windows</cp:lastModifiedBy>
  <cp:revision>8</cp:revision>
  <dcterms:created xsi:type="dcterms:W3CDTF">2019-02-05T11:34:00Z</dcterms:created>
  <dcterms:modified xsi:type="dcterms:W3CDTF">2019-02-05T13:29:00Z</dcterms:modified>
</cp:coreProperties>
</file>